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A94B368" w14:textId="76B60484" w:rsidR="00717B20" w:rsidRPr="00F96BD8" w:rsidRDefault="00EC40DA" w:rsidP="00E61D7B">
      <w:pPr>
        <w:pStyle w:val="KeinLeerraum"/>
        <w:rPr>
          <w:lang w:val="de-DE"/>
        </w:rPr>
      </w:pPr>
      <w:r w:rsidRPr="00F96BD8">
        <w:rPr>
          <w:lang w:val="de-DE"/>
        </w:rPr>
        <w:t>Zeit sparen bei der Installation von Duschflächen</w:t>
      </w:r>
      <w:r w:rsidR="008C7E52" w:rsidRPr="00F96BD8">
        <w:rPr>
          <w:lang w:val="de-DE"/>
        </w:rPr>
        <w:br/>
      </w:r>
      <w:r w:rsidR="008C7E52" w:rsidRPr="00F96BD8">
        <w:rPr>
          <w:b w:val="0"/>
          <w:bCs/>
          <w:lang w:val="de-DE"/>
        </w:rPr>
        <w:t>Geberit CleanFloor30 Duschfläche ermöglicht die schnelle Montage von oben</w:t>
      </w:r>
      <w:r w:rsidR="00310AB5" w:rsidRPr="00F96BD8">
        <w:rPr>
          <w:b w:val="0"/>
          <w:bCs/>
          <w:lang w:val="de-DE"/>
        </w:rPr>
        <w:t xml:space="preserve"> </w:t>
      </w:r>
    </w:p>
    <w:p w14:paraId="510DA1D7" w14:textId="77777777" w:rsidR="008F4B8D" w:rsidRPr="00F96BD8" w:rsidRDefault="008F4B8D" w:rsidP="00717B20">
      <w:pPr>
        <w:pStyle w:val="Kopfzeile"/>
        <w:rPr>
          <w:rStyle w:val="Hervorhebung"/>
          <w:rFonts w:eastAsia="Arial"/>
          <w:lang w:val="de-DE"/>
        </w:rPr>
      </w:pPr>
    </w:p>
    <w:p w14:paraId="33D8F04D" w14:textId="70C06E20" w:rsidR="00717B20" w:rsidRPr="00F96BD8" w:rsidRDefault="00EC28E0" w:rsidP="00717B20">
      <w:pPr>
        <w:pStyle w:val="Kopfzeile"/>
        <w:rPr>
          <w:rStyle w:val="Hervorhebung"/>
          <w:rFonts w:eastAsia="Arial"/>
          <w:lang w:val="de-DE"/>
        </w:rPr>
      </w:pPr>
      <w:r w:rsidRPr="00F96BD8">
        <w:rPr>
          <w:rStyle w:val="Hervorhebung"/>
          <w:rFonts w:eastAsia="Arial"/>
          <w:lang w:val="de-DE"/>
        </w:rPr>
        <w:t>Geberit</w:t>
      </w:r>
      <w:r w:rsidR="00717B20" w:rsidRPr="00F96BD8">
        <w:rPr>
          <w:rStyle w:val="Hervorhebung"/>
          <w:rFonts w:eastAsia="Arial"/>
          <w:lang w:val="de-DE"/>
        </w:rPr>
        <w:t xml:space="preserve"> Vertriebs GmbH, Pfullendorf, </w:t>
      </w:r>
      <w:r w:rsidR="002F71FF" w:rsidRPr="00F96BD8">
        <w:rPr>
          <w:rStyle w:val="Hervorhebung"/>
          <w:rFonts w:eastAsia="Arial"/>
          <w:lang w:val="de-DE"/>
        </w:rPr>
        <w:t>Juni</w:t>
      </w:r>
      <w:r w:rsidR="00717B20" w:rsidRPr="00F96BD8">
        <w:rPr>
          <w:rStyle w:val="Hervorhebung"/>
          <w:rFonts w:eastAsia="Arial"/>
          <w:lang w:val="de-DE"/>
        </w:rPr>
        <w:t xml:space="preserve"> 202</w:t>
      </w:r>
      <w:r w:rsidR="00DF3308" w:rsidRPr="00F96BD8">
        <w:rPr>
          <w:rStyle w:val="Hervorhebung"/>
          <w:rFonts w:eastAsia="Arial"/>
          <w:lang w:val="de-DE"/>
        </w:rPr>
        <w:t>6</w:t>
      </w:r>
    </w:p>
    <w:p w14:paraId="066AA70C" w14:textId="73A79565" w:rsidR="004B538B" w:rsidRPr="00F96BD8" w:rsidRDefault="001B2CC3" w:rsidP="00C613C4">
      <w:pPr>
        <w:rPr>
          <w:b/>
          <w:bCs/>
          <w:lang w:val="de-DE"/>
        </w:rPr>
      </w:pPr>
      <w:r w:rsidRPr="00F96BD8">
        <w:rPr>
          <w:b/>
          <w:bCs/>
          <w:lang w:val="de-DE"/>
        </w:rPr>
        <w:t xml:space="preserve">Zeit ist ein entscheidender Faktor bei der Montage bodenebener Duschflächen: Häufig müssen Installateure viele Arbeitsschritte auf engstem Raum ausführen, während schwer zugängliche Anschlüsse und umständliche Handgriffe den Aufwand zusätzlich erhöhen. </w:t>
      </w:r>
      <w:r w:rsidR="002511AD" w:rsidRPr="00F96BD8">
        <w:rPr>
          <w:b/>
          <w:bCs/>
          <w:lang w:val="de-DE"/>
        </w:rPr>
        <w:t>Mit der CleanFloor30 Duschfläche setzt Geberit genau hier an</w:t>
      </w:r>
      <w:r w:rsidR="00DC359D" w:rsidRPr="00F96BD8">
        <w:rPr>
          <w:b/>
          <w:bCs/>
          <w:lang w:val="de-DE"/>
        </w:rPr>
        <w:t>: Sie wird vollständig von oben installiert –</w:t>
      </w:r>
      <w:r w:rsidR="007A5C7D" w:rsidRPr="00F96BD8">
        <w:rPr>
          <w:b/>
          <w:bCs/>
          <w:lang w:val="de-DE"/>
        </w:rPr>
        <w:t xml:space="preserve"> </w:t>
      </w:r>
      <w:r w:rsidR="00453FCA" w:rsidRPr="00F96BD8">
        <w:rPr>
          <w:b/>
          <w:bCs/>
          <w:lang w:val="de-DE"/>
        </w:rPr>
        <w:t>darin liegt der entscheidende Zeit</w:t>
      </w:r>
      <w:r w:rsidR="0079268F" w:rsidRPr="00F96BD8">
        <w:rPr>
          <w:b/>
          <w:bCs/>
          <w:lang w:val="de-DE"/>
        </w:rPr>
        <w:t>vorteil</w:t>
      </w:r>
      <w:r w:rsidR="00453FCA" w:rsidRPr="00F96BD8">
        <w:rPr>
          <w:b/>
          <w:bCs/>
          <w:lang w:val="de-DE"/>
        </w:rPr>
        <w:t xml:space="preserve">. </w:t>
      </w:r>
      <w:r w:rsidR="00415CA0" w:rsidRPr="00F96BD8">
        <w:rPr>
          <w:b/>
          <w:bCs/>
          <w:lang w:val="de-DE"/>
        </w:rPr>
        <w:t xml:space="preserve">In Kombination </w:t>
      </w:r>
      <w:r w:rsidR="002D0E85" w:rsidRPr="00F96BD8">
        <w:rPr>
          <w:b/>
          <w:bCs/>
          <w:lang w:val="de-DE"/>
        </w:rPr>
        <w:t xml:space="preserve">mit dem Duofix Installationsrahmen für die Dusche </w:t>
      </w:r>
      <w:r w:rsidR="00D63E3E" w:rsidRPr="00F96BD8">
        <w:rPr>
          <w:b/>
          <w:bCs/>
          <w:lang w:val="de-DE"/>
        </w:rPr>
        <w:t xml:space="preserve">wird die Montage spürbar beschleunigt und </w:t>
      </w:r>
      <w:r w:rsidR="00B925F2" w:rsidRPr="00F96BD8">
        <w:rPr>
          <w:b/>
          <w:bCs/>
          <w:lang w:val="de-DE"/>
        </w:rPr>
        <w:t xml:space="preserve">der Arbeitsaufwand reduziert. </w:t>
      </w:r>
    </w:p>
    <w:p w14:paraId="023047A6" w14:textId="7C72315F" w:rsidR="00C9127C" w:rsidRPr="00F96BD8" w:rsidRDefault="001C1CD7" w:rsidP="00C9127C">
      <w:pPr>
        <w:rPr>
          <w:lang w:val="de-DE" w:bidi="ar-SA"/>
        </w:rPr>
      </w:pPr>
      <w:r w:rsidRPr="00F96BD8">
        <w:rPr>
          <w:lang w:val="de-DE"/>
        </w:rPr>
        <w:t>Keine Zeit verlieren auf der Baustelle:</w:t>
      </w:r>
      <w:r w:rsidR="001435AA" w:rsidRPr="00F96BD8">
        <w:rPr>
          <w:lang w:val="de-DE"/>
        </w:rPr>
        <w:t xml:space="preserve"> </w:t>
      </w:r>
      <w:r w:rsidR="00FC7602" w:rsidRPr="00F96BD8">
        <w:rPr>
          <w:lang w:val="de-DE" w:bidi="ar-SA"/>
        </w:rPr>
        <w:t xml:space="preserve">Die </w:t>
      </w:r>
      <w:r w:rsidR="00B86DD7" w:rsidRPr="00F96BD8">
        <w:rPr>
          <w:lang w:val="de-DE" w:bidi="ar-SA"/>
        </w:rPr>
        <w:t xml:space="preserve">einzelnen </w:t>
      </w:r>
      <w:r w:rsidR="001932C7" w:rsidRPr="00F96BD8">
        <w:rPr>
          <w:lang w:val="de-DE" w:bidi="ar-SA"/>
        </w:rPr>
        <w:t>K</w:t>
      </w:r>
      <w:r w:rsidR="00FC7602" w:rsidRPr="00F96BD8">
        <w:rPr>
          <w:lang w:val="de-DE" w:bidi="ar-SA"/>
        </w:rPr>
        <w:t>omponenten</w:t>
      </w:r>
      <w:r w:rsidR="00B86DD7" w:rsidRPr="00F96BD8">
        <w:rPr>
          <w:lang w:val="de-DE" w:bidi="ar-SA"/>
        </w:rPr>
        <w:t xml:space="preserve"> – CleanFloor30 Duschfläche, </w:t>
      </w:r>
      <w:r w:rsidR="00071CFF" w:rsidRPr="00F96BD8">
        <w:rPr>
          <w:lang w:val="de-DE" w:bidi="ar-SA"/>
        </w:rPr>
        <w:t>Duofix Installationsrahmen und Installationsset –</w:t>
      </w:r>
      <w:r w:rsidR="005C03B5" w:rsidRPr="00F96BD8">
        <w:rPr>
          <w:lang w:val="de-DE" w:bidi="ar-SA"/>
        </w:rPr>
        <w:t xml:space="preserve"> </w:t>
      </w:r>
      <w:r w:rsidR="00FC7602" w:rsidRPr="00F96BD8">
        <w:rPr>
          <w:lang w:val="de-DE" w:bidi="ar-SA"/>
        </w:rPr>
        <w:t xml:space="preserve">sind </w:t>
      </w:r>
      <w:r w:rsidR="008A5650" w:rsidRPr="00F96BD8">
        <w:rPr>
          <w:lang w:val="de-DE" w:bidi="ar-SA"/>
        </w:rPr>
        <w:t xml:space="preserve">aufeinander abgestimmt und </w:t>
      </w:r>
      <w:r w:rsidR="00B57A4D" w:rsidRPr="00F96BD8">
        <w:rPr>
          <w:lang w:val="de-DE" w:bidi="ar-SA"/>
        </w:rPr>
        <w:t>werkseitig</w:t>
      </w:r>
      <w:r w:rsidR="008A5650" w:rsidRPr="00F96BD8">
        <w:rPr>
          <w:lang w:val="de-DE" w:bidi="ar-SA"/>
        </w:rPr>
        <w:t xml:space="preserve"> </w:t>
      </w:r>
      <w:r w:rsidR="00041393" w:rsidRPr="00F96BD8">
        <w:rPr>
          <w:lang w:val="de-DE" w:bidi="ar-SA"/>
        </w:rPr>
        <w:t xml:space="preserve">so </w:t>
      </w:r>
      <w:r w:rsidR="008A5650" w:rsidRPr="00F96BD8">
        <w:rPr>
          <w:lang w:val="de-DE" w:bidi="ar-SA"/>
        </w:rPr>
        <w:t xml:space="preserve">vorbereitet, dass die </w:t>
      </w:r>
      <w:r w:rsidR="002D57C5" w:rsidRPr="00F96BD8">
        <w:rPr>
          <w:lang w:val="de-DE" w:bidi="ar-SA"/>
        </w:rPr>
        <w:t>Montage</w:t>
      </w:r>
      <w:r w:rsidR="008A5650" w:rsidRPr="00F96BD8">
        <w:rPr>
          <w:lang w:val="de-DE" w:bidi="ar-SA"/>
        </w:rPr>
        <w:t xml:space="preserve"> </w:t>
      </w:r>
      <w:r w:rsidR="00987249" w:rsidRPr="00F96BD8">
        <w:rPr>
          <w:lang w:val="de-DE" w:bidi="ar-SA"/>
        </w:rPr>
        <w:t>deutlich</w:t>
      </w:r>
      <w:r w:rsidR="008A5650" w:rsidRPr="00F96BD8">
        <w:rPr>
          <w:lang w:val="de-DE" w:bidi="ar-SA"/>
        </w:rPr>
        <w:t xml:space="preserve"> schneller </w:t>
      </w:r>
      <w:r w:rsidR="002D57C5" w:rsidRPr="00F96BD8">
        <w:rPr>
          <w:lang w:val="de-DE" w:bidi="ar-SA"/>
        </w:rPr>
        <w:t>erfolg</w:t>
      </w:r>
      <w:r w:rsidR="00C75D34" w:rsidRPr="00F96BD8">
        <w:rPr>
          <w:lang w:val="de-DE" w:bidi="ar-SA"/>
        </w:rPr>
        <w:t>en kann</w:t>
      </w:r>
      <w:r w:rsidR="008A5650" w:rsidRPr="00F96BD8">
        <w:rPr>
          <w:lang w:val="de-DE" w:bidi="ar-SA"/>
        </w:rPr>
        <w:t xml:space="preserve"> als mit </w:t>
      </w:r>
      <w:r w:rsidR="00B12C16" w:rsidRPr="00F96BD8">
        <w:rPr>
          <w:lang w:val="de-DE" w:bidi="ar-SA"/>
        </w:rPr>
        <w:t xml:space="preserve">herkömmlichen </w:t>
      </w:r>
      <w:r w:rsidR="0091790F" w:rsidRPr="00F96BD8">
        <w:rPr>
          <w:lang w:val="de-DE" w:bidi="ar-SA"/>
        </w:rPr>
        <w:t>Installationssystemen</w:t>
      </w:r>
      <w:r w:rsidR="00196E47" w:rsidRPr="00F96BD8">
        <w:rPr>
          <w:lang w:val="de-DE" w:bidi="ar-SA"/>
        </w:rPr>
        <w:t xml:space="preserve"> für Duschflächen</w:t>
      </w:r>
      <w:r w:rsidR="0091790F" w:rsidRPr="00F96BD8">
        <w:rPr>
          <w:lang w:val="de-DE" w:bidi="ar-SA"/>
        </w:rPr>
        <w:t>.</w:t>
      </w:r>
      <w:r w:rsidR="008A5650" w:rsidRPr="00F96BD8">
        <w:rPr>
          <w:lang w:val="de-DE" w:bidi="ar-SA"/>
        </w:rPr>
        <w:t xml:space="preserve"> </w:t>
      </w:r>
      <w:r w:rsidR="00C9127C" w:rsidRPr="00F96BD8">
        <w:rPr>
          <w:lang w:val="de-DE" w:bidi="ar-SA"/>
        </w:rPr>
        <w:t>Die geringe Anzahl an Einzelteilen reduziert den Montageaufwand, da weniger Komponenten verbaut und aufeinander abgestimmt werden müssen. Gleichzeitig vereinfacht das die Handhabung und senkt das Risiko von Montagefehlern.</w:t>
      </w:r>
    </w:p>
    <w:p w14:paraId="4909F103" w14:textId="3FDE3F13" w:rsidR="00121452" w:rsidRPr="00F96BD8" w:rsidRDefault="00473035" w:rsidP="00C613C4">
      <w:pPr>
        <w:rPr>
          <w:lang w:val="de-DE" w:bidi="ar-SA"/>
        </w:rPr>
      </w:pPr>
      <w:r w:rsidRPr="00F96BD8">
        <w:rPr>
          <w:lang w:val="de-DE" w:bidi="ar-SA"/>
        </w:rPr>
        <w:t>Auch bei der Abdichtung entfallen zusätzliche Arbeitsschritte sowie Abstimmungen zwischen den Gewerken: Das vormontierte Dichtvlies ermöglicht eine direkte Ausführung im Verbund.</w:t>
      </w:r>
    </w:p>
    <w:p w14:paraId="51D777AB" w14:textId="71612FFC" w:rsidR="007F1927" w:rsidRPr="00F96BD8" w:rsidRDefault="00D22A3B" w:rsidP="007F1927">
      <w:pPr>
        <w:rPr>
          <w:lang w:val="de-DE" w:bidi="ar-SA"/>
        </w:rPr>
      </w:pPr>
      <w:r w:rsidRPr="00F96BD8">
        <w:rPr>
          <w:b/>
          <w:bCs/>
          <w:lang w:val="de-DE" w:bidi="ar-SA"/>
        </w:rPr>
        <w:t>So geht</w:t>
      </w:r>
      <w:r w:rsidR="0081076C" w:rsidRPr="00F96BD8">
        <w:rPr>
          <w:b/>
          <w:bCs/>
          <w:lang w:val="de-DE" w:bidi="ar-SA"/>
        </w:rPr>
        <w:t>‘</w:t>
      </w:r>
      <w:r w:rsidRPr="00F96BD8">
        <w:rPr>
          <w:b/>
          <w:bCs/>
          <w:lang w:val="de-DE" w:bidi="ar-SA"/>
        </w:rPr>
        <w:t>s</w:t>
      </w:r>
      <w:r w:rsidR="00261B32" w:rsidRPr="00F96BD8">
        <w:rPr>
          <w:b/>
          <w:bCs/>
          <w:lang w:val="de-DE" w:bidi="ar-SA"/>
        </w:rPr>
        <w:t xml:space="preserve">: </w:t>
      </w:r>
      <w:r w:rsidR="002E593D" w:rsidRPr="00F96BD8">
        <w:rPr>
          <w:b/>
          <w:bCs/>
          <w:lang w:val="de-DE" w:bidi="ar-SA"/>
        </w:rPr>
        <w:t xml:space="preserve">Einfache </w:t>
      </w:r>
      <w:r w:rsidR="004F66AA" w:rsidRPr="00F96BD8">
        <w:rPr>
          <w:b/>
          <w:bCs/>
          <w:lang w:val="de-DE" w:bidi="ar-SA"/>
        </w:rPr>
        <w:t>Montage komplett von oben</w:t>
      </w:r>
      <w:r w:rsidR="004F66AA" w:rsidRPr="00F96BD8">
        <w:rPr>
          <w:b/>
          <w:bCs/>
          <w:lang w:val="de-DE" w:bidi="ar-SA"/>
        </w:rPr>
        <w:br/>
      </w:r>
      <w:r w:rsidR="00261B32" w:rsidRPr="00F96BD8">
        <w:rPr>
          <w:lang w:val="de-DE" w:bidi="ar-SA"/>
        </w:rPr>
        <w:t xml:space="preserve">Sowohl der Duofix Installationsrahmen als auch </w:t>
      </w:r>
      <w:r w:rsidR="00462E99" w:rsidRPr="00F96BD8">
        <w:rPr>
          <w:lang w:val="de-DE" w:bidi="ar-SA"/>
        </w:rPr>
        <w:t xml:space="preserve">die Duschfläche CleanFloor30 werden </w:t>
      </w:r>
      <w:r w:rsidR="00395269" w:rsidRPr="00F96BD8">
        <w:rPr>
          <w:lang w:val="de-DE" w:bidi="ar-SA"/>
        </w:rPr>
        <w:t>vollständig</w:t>
      </w:r>
      <w:r w:rsidR="00462E99" w:rsidRPr="00F96BD8">
        <w:rPr>
          <w:lang w:val="de-DE" w:bidi="ar-SA"/>
        </w:rPr>
        <w:t xml:space="preserve"> von </w:t>
      </w:r>
      <w:r w:rsidR="00B517FA" w:rsidRPr="00F96BD8">
        <w:rPr>
          <w:lang w:val="de-DE" w:bidi="ar-SA"/>
        </w:rPr>
        <w:t>oben installiert</w:t>
      </w:r>
      <w:r w:rsidR="00FF3577" w:rsidRPr="00F96BD8">
        <w:rPr>
          <w:lang w:val="de-DE" w:bidi="ar-SA"/>
        </w:rPr>
        <w:t>.</w:t>
      </w:r>
      <w:r w:rsidR="00FF5791" w:rsidRPr="00F96BD8">
        <w:rPr>
          <w:lang w:val="de-DE" w:bidi="ar-SA"/>
        </w:rPr>
        <w:t xml:space="preserve"> </w:t>
      </w:r>
      <w:r w:rsidR="004B0F78" w:rsidRPr="00F96BD8">
        <w:rPr>
          <w:lang w:val="de-DE" w:bidi="ar-SA"/>
        </w:rPr>
        <w:t xml:space="preserve">In einem ersten Schritt werden die Montagefüße mit Sicherheitsclips in den Rahmen eingeklickt und </w:t>
      </w:r>
      <w:r w:rsidR="007424E7" w:rsidRPr="00F96BD8">
        <w:rPr>
          <w:lang w:val="de-DE" w:bidi="ar-SA"/>
        </w:rPr>
        <w:t>befestigt</w:t>
      </w:r>
      <w:r w:rsidR="006A60C6" w:rsidRPr="00F96BD8">
        <w:rPr>
          <w:lang w:val="de-DE" w:bidi="ar-SA"/>
        </w:rPr>
        <w:t xml:space="preserve">. </w:t>
      </w:r>
      <w:r w:rsidR="0032212B" w:rsidRPr="00F96BD8">
        <w:rPr>
          <w:lang w:val="de-DE" w:bidi="ar-SA"/>
        </w:rPr>
        <w:t xml:space="preserve">SHK-Meisterin </w:t>
      </w:r>
      <w:r w:rsidR="001B44AB" w:rsidRPr="00F96BD8">
        <w:rPr>
          <w:lang w:val="de-DE" w:bidi="ar-SA"/>
        </w:rPr>
        <w:t xml:space="preserve">Samantha </w:t>
      </w:r>
      <w:r w:rsidR="00366A10" w:rsidRPr="00F96BD8">
        <w:rPr>
          <w:lang w:val="de-DE" w:bidi="ar-SA"/>
        </w:rPr>
        <w:t>Eick</w:t>
      </w:r>
      <w:r w:rsidR="0032212B" w:rsidRPr="00F96BD8">
        <w:rPr>
          <w:lang w:val="de-DE" w:bidi="ar-SA"/>
        </w:rPr>
        <w:t xml:space="preserve"> (</w:t>
      </w:r>
      <w:r w:rsidR="001B44AB" w:rsidRPr="00F96BD8">
        <w:rPr>
          <w:lang w:val="de-DE" w:bidi="ar-SA"/>
        </w:rPr>
        <w:t xml:space="preserve">Instagram: </w:t>
      </w:r>
      <w:proofErr w:type="spellStart"/>
      <w:r w:rsidR="0032212B" w:rsidRPr="00F96BD8">
        <w:rPr>
          <w:lang w:val="de-DE" w:bidi="ar-SA"/>
        </w:rPr>
        <w:t>samy_shk</w:t>
      </w:r>
      <w:proofErr w:type="spellEnd"/>
      <w:r w:rsidR="0032212B" w:rsidRPr="00F96BD8">
        <w:rPr>
          <w:lang w:val="de-DE" w:bidi="ar-SA"/>
        </w:rPr>
        <w:t>) bestätigt, dass dies „sehr vorteilhaft“ ist.</w:t>
      </w:r>
    </w:p>
    <w:p w14:paraId="3C8BEA08" w14:textId="053C276F" w:rsidR="00B804DA" w:rsidRPr="00F96BD8" w:rsidRDefault="00FF3577" w:rsidP="07A3AB62">
      <w:pPr>
        <w:rPr>
          <w:lang w:val="de-DE" w:bidi="ar-SA"/>
        </w:rPr>
      </w:pPr>
      <w:r w:rsidRPr="00F96BD8">
        <w:rPr>
          <w:lang w:val="de-DE" w:bidi="ar-SA"/>
        </w:rPr>
        <w:t xml:space="preserve">Die Höhenverstellung erfolgt </w:t>
      </w:r>
      <w:r w:rsidRPr="0051052F">
        <w:rPr>
          <w:lang w:val="de-DE" w:bidi="ar-SA"/>
        </w:rPr>
        <w:t>komfortabel</w:t>
      </w:r>
      <w:r w:rsidRPr="00F96BD8">
        <w:rPr>
          <w:lang w:val="de-DE" w:bidi="ar-SA"/>
        </w:rPr>
        <w:t xml:space="preserve"> </w:t>
      </w:r>
      <w:r w:rsidR="00BB25CC" w:rsidRPr="00F96BD8">
        <w:rPr>
          <w:lang w:val="de-DE"/>
        </w:rPr>
        <w:t>von oben</w:t>
      </w:r>
      <w:r w:rsidR="008A6A2E" w:rsidRPr="00F96BD8">
        <w:rPr>
          <w:lang w:val="de-DE"/>
        </w:rPr>
        <w:t xml:space="preserve"> mit einem Inbusschlüssel</w:t>
      </w:r>
      <w:r w:rsidRPr="00F96BD8">
        <w:rPr>
          <w:lang w:val="de-DE"/>
        </w:rPr>
        <w:t xml:space="preserve"> </w:t>
      </w:r>
      <w:r w:rsidR="008A6A2E" w:rsidRPr="00F96BD8">
        <w:rPr>
          <w:lang w:val="de-DE"/>
        </w:rPr>
        <w:t xml:space="preserve">– ohne Ausbau des Rahmens. </w:t>
      </w:r>
      <w:r w:rsidR="00E8439C" w:rsidRPr="00F96BD8">
        <w:rPr>
          <w:lang w:val="de-DE" w:bidi="ar-SA"/>
        </w:rPr>
        <w:t>Auch die</w:t>
      </w:r>
      <w:r w:rsidR="001F544B" w:rsidRPr="00F96BD8">
        <w:rPr>
          <w:lang w:val="de-DE" w:bidi="ar-SA"/>
        </w:rPr>
        <w:t xml:space="preserve"> vormontierte Mittentraverse </w:t>
      </w:r>
      <w:r w:rsidR="00E8439C" w:rsidRPr="00F96BD8">
        <w:rPr>
          <w:lang w:val="de-DE" w:bidi="ar-SA"/>
        </w:rPr>
        <w:t>mit</w:t>
      </w:r>
      <w:r w:rsidR="001F544B" w:rsidRPr="00F96BD8">
        <w:rPr>
          <w:lang w:val="de-DE" w:bidi="ar-SA"/>
        </w:rPr>
        <w:t xml:space="preserve"> </w:t>
      </w:r>
      <w:proofErr w:type="spellStart"/>
      <w:r w:rsidR="001F544B" w:rsidRPr="00F96BD8">
        <w:rPr>
          <w:lang w:val="de-DE" w:bidi="ar-SA"/>
        </w:rPr>
        <w:t>einklickbare</w:t>
      </w:r>
      <w:r w:rsidR="00E8439C" w:rsidRPr="00F96BD8">
        <w:rPr>
          <w:lang w:val="de-DE" w:bidi="ar-SA"/>
        </w:rPr>
        <w:t>m</w:t>
      </w:r>
      <w:proofErr w:type="spellEnd"/>
      <w:r w:rsidR="001F544B" w:rsidRPr="00F96BD8">
        <w:rPr>
          <w:lang w:val="de-DE" w:bidi="ar-SA"/>
        </w:rPr>
        <w:t xml:space="preserve"> Montagefuß</w:t>
      </w:r>
      <w:r w:rsidR="00355FE8" w:rsidRPr="00F96BD8">
        <w:rPr>
          <w:lang w:val="de-DE" w:bidi="ar-SA"/>
        </w:rPr>
        <w:t xml:space="preserve"> </w:t>
      </w:r>
      <w:r w:rsidR="00E8439C" w:rsidRPr="00F96BD8">
        <w:rPr>
          <w:lang w:val="de-DE" w:bidi="ar-SA"/>
        </w:rPr>
        <w:t xml:space="preserve">wird von oben eingestellt </w:t>
      </w:r>
      <w:r w:rsidRPr="00F96BD8">
        <w:rPr>
          <w:lang w:val="de-DE" w:bidi="ar-SA"/>
        </w:rPr>
        <w:t>und sorgt für zusätzliche</w:t>
      </w:r>
      <w:r w:rsidR="00355FE8" w:rsidRPr="00F96BD8">
        <w:rPr>
          <w:lang w:val="de-DE" w:bidi="ar-SA"/>
        </w:rPr>
        <w:t xml:space="preserve"> </w:t>
      </w:r>
      <w:r w:rsidR="001F544B" w:rsidRPr="00F96BD8">
        <w:rPr>
          <w:lang w:val="de-DE" w:bidi="ar-SA"/>
        </w:rPr>
        <w:t xml:space="preserve">Stabilität. </w:t>
      </w:r>
      <w:r w:rsidR="007825E4" w:rsidRPr="00F96BD8">
        <w:rPr>
          <w:lang w:val="de-DE" w:bidi="ar-SA"/>
        </w:rPr>
        <w:t xml:space="preserve">Anschließend </w:t>
      </w:r>
      <w:r w:rsidR="00F31513" w:rsidRPr="00F96BD8">
        <w:rPr>
          <w:lang w:val="de-DE" w:bidi="ar-SA"/>
        </w:rPr>
        <w:t xml:space="preserve">wird der Siphon positioniert. </w:t>
      </w:r>
      <w:r w:rsidRPr="00F96BD8">
        <w:rPr>
          <w:lang w:val="de-DE" w:bidi="ar-SA"/>
        </w:rPr>
        <w:t>Durch seine</w:t>
      </w:r>
      <w:r w:rsidR="00F31513" w:rsidRPr="00F96BD8">
        <w:rPr>
          <w:lang w:val="de-DE" w:bidi="ar-SA"/>
        </w:rPr>
        <w:t xml:space="preserve"> 360</w:t>
      </w:r>
      <w:r w:rsidR="00E8439C" w:rsidRPr="00F96BD8">
        <w:rPr>
          <w:lang w:val="de-DE" w:bidi="ar-SA"/>
        </w:rPr>
        <w:t>-</w:t>
      </w:r>
      <w:r w:rsidR="00F31513" w:rsidRPr="00F96BD8">
        <w:rPr>
          <w:lang w:val="de-DE" w:bidi="ar-SA"/>
        </w:rPr>
        <w:t>Grad</w:t>
      </w:r>
      <w:r w:rsidR="00E8439C" w:rsidRPr="00F96BD8">
        <w:rPr>
          <w:lang w:val="de-DE" w:bidi="ar-SA"/>
        </w:rPr>
        <w:t>-Drehbarkeit</w:t>
      </w:r>
      <w:r w:rsidR="00F31513" w:rsidRPr="00F96BD8">
        <w:rPr>
          <w:lang w:val="de-DE" w:bidi="ar-SA"/>
        </w:rPr>
        <w:t xml:space="preserve"> </w:t>
      </w:r>
      <w:r w:rsidRPr="00F96BD8">
        <w:rPr>
          <w:lang w:val="de-DE" w:bidi="ar-SA"/>
        </w:rPr>
        <w:t xml:space="preserve">lässt er sich flexibel anschließen und in einer vordefinierten Ablaufposition sicher </w:t>
      </w:r>
      <w:r w:rsidR="00B804DA" w:rsidRPr="00F96BD8">
        <w:rPr>
          <w:lang w:val="de-DE" w:bidi="ar-SA"/>
        </w:rPr>
        <w:t xml:space="preserve">fixieren. </w:t>
      </w:r>
    </w:p>
    <w:p w14:paraId="26867CB0" w14:textId="4728BE9A" w:rsidR="00A20731" w:rsidRPr="00F96BD8" w:rsidRDefault="00A20731" w:rsidP="07A3AB62">
      <w:pPr>
        <w:rPr>
          <w:lang w:val="de-DE" w:bidi="ar-SA"/>
        </w:rPr>
      </w:pPr>
      <w:r w:rsidRPr="00F96BD8">
        <w:rPr>
          <w:lang w:val="de-DE" w:bidi="ar-SA"/>
        </w:rPr>
        <w:t xml:space="preserve">Michael Schröder, </w:t>
      </w:r>
      <w:r w:rsidR="00560A7B" w:rsidRPr="00F96BD8">
        <w:rPr>
          <w:lang w:val="de-DE" w:bidi="ar-SA"/>
        </w:rPr>
        <w:t xml:space="preserve">Leiter Produktmanagement Installations- und Badezimmersysteme bei Geberit, veranschaulicht </w:t>
      </w:r>
      <w:r w:rsidR="001B44AB" w:rsidRPr="00F96BD8">
        <w:rPr>
          <w:lang w:val="de-DE" w:bidi="ar-SA"/>
        </w:rPr>
        <w:t>den Vorteil der</w:t>
      </w:r>
      <w:r w:rsidR="00B43766" w:rsidRPr="00F96BD8">
        <w:rPr>
          <w:lang w:val="de-DE" w:bidi="ar-SA"/>
        </w:rPr>
        <w:t xml:space="preserve"> Montage von oben</w:t>
      </w:r>
      <w:r w:rsidR="001B44AB" w:rsidRPr="00F96BD8">
        <w:rPr>
          <w:lang w:val="de-DE" w:bidi="ar-SA"/>
        </w:rPr>
        <w:t xml:space="preserve"> deutlich</w:t>
      </w:r>
      <w:r w:rsidR="00560A7B" w:rsidRPr="00F96BD8">
        <w:rPr>
          <w:lang w:val="de-DE" w:bidi="ar-SA"/>
        </w:rPr>
        <w:t>: „Der Monteur</w:t>
      </w:r>
      <w:r w:rsidRPr="00F96BD8">
        <w:rPr>
          <w:lang w:val="de-DE" w:bidi="ar-SA"/>
        </w:rPr>
        <w:t xml:space="preserve"> lieg</w:t>
      </w:r>
      <w:r w:rsidR="00560A7B" w:rsidRPr="00F96BD8">
        <w:rPr>
          <w:lang w:val="de-DE" w:bidi="ar-SA"/>
        </w:rPr>
        <w:t>t</w:t>
      </w:r>
      <w:r w:rsidRPr="00F96BD8">
        <w:rPr>
          <w:lang w:val="de-DE" w:bidi="ar-SA"/>
        </w:rPr>
        <w:t xml:space="preserve"> nicht mehr auf der Baustelle auf dem Boden und versuch</w:t>
      </w:r>
      <w:r w:rsidR="00560A7B" w:rsidRPr="00F96BD8">
        <w:rPr>
          <w:lang w:val="de-DE" w:bidi="ar-SA"/>
        </w:rPr>
        <w:t>t</w:t>
      </w:r>
      <w:r w:rsidRPr="00F96BD8">
        <w:rPr>
          <w:lang w:val="de-DE" w:bidi="ar-SA"/>
        </w:rPr>
        <w:t xml:space="preserve"> irgendwie unter der Wanne an irgendwelche Füße zu kommen</w:t>
      </w:r>
      <w:r w:rsidR="00B43766" w:rsidRPr="00F96BD8">
        <w:rPr>
          <w:lang w:val="de-DE" w:bidi="ar-SA"/>
        </w:rPr>
        <w:t>.</w:t>
      </w:r>
      <w:r w:rsidR="00560A7B" w:rsidRPr="00F96BD8">
        <w:rPr>
          <w:lang w:val="de-DE" w:bidi="ar-SA"/>
        </w:rPr>
        <w:t>“</w:t>
      </w:r>
    </w:p>
    <w:p w14:paraId="51895ADB" w14:textId="332FB910" w:rsidR="004F66AA" w:rsidRPr="00F96BD8" w:rsidRDefault="006D5359" w:rsidP="07A3AB62">
      <w:pPr>
        <w:rPr>
          <w:lang w:val="de-DE" w:bidi="ar-SA"/>
        </w:rPr>
      </w:pPr>
      <w:r w:rsidRPr="00F96BD8">
        <w:rPr>
          <w:lang w:val="de-DE" w:bidi="ar-SA"/>
        </w:rPr>
        <w:lastRenderedPageBreak/>
        <w:t>Ist der Duofix Installationsrahmen fest installiert</w:t>
      </w:r>
      <w:r w:rsidR="00ED099B" w:rsidRPr="00F96BD8">
        <w:rPr>
          <w:lang w:val="de-DE" w:bidi="ar-SA"/>
        </w:rPr>
        <w:t>, wird</w:t>
      </w:r>
      <w:r w:rsidR="006475CB" w:rsidRPr="00F96BD8">
        <w:rPr>
          <w:lang w:val="de-DE" w:bidi="ar-SA"/>
        </w:rPr>
        <w:t xml:space="preserve"> die </w:t>
      </w:r>
      <w:r w:rsidR="00085193" w:rsidRPr="00F96BD8">
        <w:rPr>
          <w:lang w:val="de-DE" w:bidi="ar-SA"/>
        </w:rPr>
        <w:t>passende</w:t>
      </w:r>
      <w:r w:rsidR="006475CB" w:rsidRPr="00F96BD8">
        <w:rPr>
          <w:lang w:val="de-DE" w:bidi="ar-SA"/>
        </w:rPr>
        <w:t xml:space="preserve"> CleanFloor30 </w:t>
      </w:r>
      <w:r w:rsidR="00DE3EF7" w:rsidRPr="00F96BD8">
        <w:rPr>
          <w:lang w:val="de-DE" w:bidi="ar-SA"/>
        </w:rPr>
        <w:t xml:space="preserve">Duschfläche </w:t>
      </w:r>
      <w:r w:rsidR="006475CB" w:rsidRPr="00F96BD8">
        <w:rPr>
          <w:lang w:val="de-DE" w:bidi="ar-SA"/>
        </w:rPr>
        <w:t xml:space="preserve">aufgesetzt. </w:t>
      </w:r>
      <w:r w:rsidR="00A331BD" w:rsidRPr="00F96BD8">
        <w:rPr>
          <w:lang w:val="de-DE"/>
        </w:rPr>
        <w:t>Aufwendige Justier- oder Befestigungsarbeiten entfallen.</w:t>
      </w:r>
      <w:r w:rsidR="003A694B" w:rsidRPr="00F96BD8">
        <w:rPr>
          <w:lang w:val="de-DE"/>
        </w:rPr>
        <w:t xml:space="preserve"> Definierte Auflagepunkte und die Mittentraverse ermöglichen</w:t>
      </w:r>
      <w:r w:rsidR="00A331BD" w:rsidRPr="00F96BD8">
        <w:rPr>
          <w:lang w:val="de-DE"/>
        </w:rPr>
        <w:t xml:space="preserve"> </w:t>
      </w:r>
      <w:r w:rsidR="00371814" w:rsidRPr="00F96BD8">
        <w:rPr>
          <w:lang w:val="de-DE" w:bidi="ar-SA"/>
        </w:rPr>
        <w:t>eine gleichmäßige Lastverteilung und hohe Stabilität.</w:t>
      </w:r>
      <w:r w:rsidR="00002000" w:rsidRPr="00F96BD8">
        <w:rPr>
          <w:lang w:val="de-DE" w:bidi="ar-SA"/>
        </w:rPr>
        <w:t xml:space="preserve"> </w:t>
      </w:r>
      <w:r w:rsidR="00E12964" w:rsidRPr="00F96BD8">
        <w:rPr>
          <w:lang w:val="de-DE"/>
        </w:rPr>
        <w:t>Das</w:t>
      </w:r>
      <w:r w:rsidR="00836A70" w:rsidRPr="00F96BD8">
        <w:rPr>
          <w:lang w:val="de-DE"/>
        </w:rPr>
        <w:t xml:space="preserve"> werkseitig</w:t>
      </w:r>
      <w:r w:rsidR="00E12964" w:rsidRPr="00F96BD8">
        <w:rPr>
          <w:lang w:val="de-DE"/>
        </w:rPr>
        <w:t xml:space="preserve"> </w:t>
      </w:r>
      <w:r w:rsidR="00836A70" w:rsidRPr="00F96BD8">
        <w:rPr>
          <w:lang w:val="de-DE"/>
        </w:rPr>
        <w:t xml:space="preserve">an der Duschfläche </w:t>
      </w:r>
      <w:r w:rsidR="00E12964" w:rsidRPr="00F96BD8">
        <w:rPr>
          <w:lang w:val="de-DE"/>
        </w:rPr>
        <w:t xml:space="preserve">vormontierte Dichtvlies an der Duschfläche sorgt für eine dauerhaft dichte </w:t>
      </w:r>
      <w:r w:rsidR="00BA1635" w:rsidRPr="00F96BD8">
        <w:rPr>
          <w:lang w:val="de-DE"/>
        </w:rPr>
        <w:t>Verbindung zwischen Duschfläche und Baukörper</w:t>
      </w:r>
      <w:r w:rsidR="0078149E" w:rsidRPr="00F96BD8">
        <w:rPr>
          <w:lang w:val="de-DE"/>
        </w:rPr>
        <w:t xml:space="preserve">. </w:t>
      </w:r>
      <w:r w:rsidR="004A7DEB" w:rsidRPr="00F96BD8">
        <w:rPr>
          <w:lang w:val="de-DE"/>
        </w:rPr>
        <w:t xml:space="preserve">Somit </w:t>
      </w:r>
      <w:r w:rsidR="00C432AF" w:rsidRPr="00F96BD8">
        <w:rPr>
          <w:lang w:val="de-DE"/>
        </w:rPr>
        <w:t xml:space="preserve">reduzieren </w:t>
      </w:r>
      <w:r w:rsidR="00386BF2" w:rsidRPr="00F96BD8">
        <w:rPr>
          <w:lang w:val="de-DE"/>
        </w:rPr>
        <w:t>definierte Abläufe den Abstimmungsaufwand zwischen den Gewerken</w:t>
      </w:r>
      <w:r w:rsidR="004A7DEB" w:rsidRPr="00F96BD8">
        <w:rPr>
          <w:lang w:val="de-DE"/>
        </w:rPr>
        <w:t xml:space="preserve"> und</w:t>
      </w:r>
      <w:r w:rsidR="00DC7429" w:rsidRPr="00F96BD8">
        <w:rPr>
          <w:lang w:val="de-DE"/>
        </w:rPr>
        <w:t xml:space="preserve"> die Installation lässt sich </w:t>
      </w:r>
      <w:r w:rsidR="00D64028" w:rsidRPr="00F96BD8">
        <w:rPr>
          <w:lang w:val="de-DE"/>
        </w:rPr>
        <w:t>insgesamt in kürzerer Zeit abschließen.</w:t>
      </w:r>
      <w:r w:rsidR="00AF1144" w:rsidRPr="00F96BD8">
        <w:rPr>
          <w:lang w:val="de-DE"/>
        </w:rPr>
        <w:t xml:space="preserve"> </w:t>
      </w:r>
    </w:p>
    <w:p w14:paraId="3CF03933" w14:textId="293B412D" w:rsidR="007565DF" w:rsidRPr="00F96BD8" w:rsidRDefault="00F82B1A" w:rsidP="07A3AB62">
      <w:pPr>
        <w:rPr>
          <w:highlight w:val="yellow"/>
          <w:lang w:val="de-DE" w:bidi="ar-SA"/>
        </w:rPr>
      </w:pPr>
      <w:r w:rsidRPr="00F96BD8">
        <w:rPr>
          <w:b/>
          <w:bCs/>
          <w:lang w:val="de-DE" w:bidi="ar-SA"/>
        </w:rPr>
        <w:t>Flexibel einsetzbar, schnell umgesetzt</w:t>
      </w:r>
      <w:r w:rsidR="000E7074" w:rsidRPr="00F96BD8">
        <w:rPr>
          <w:b/>
          <w:bCs/>
          <w:lang w:val="de-DE" w:bidi="ar-SA"/>
        </w:rPr>
        <w:br/>
      </w:r>
      <w:r w:rsidR="0017011F" w:rsidRPr="00F96BD8">
        <w:rPr>
          <w:lang w:val="de-DE" w:bidi="ar-SA"/>
        </w:rPr>
        <w:t xml:space="preserve">Die </w:t>
      </w:r>
      <w:r w:rsidR="00A20BF7" w:rsidRPr="00F96BD8">
        <w:rPr>
          <w:lang w:val="de-DE" w:bidi="ar-SA"/>
        </w:rPr>
        <w:t xml:space="preserve">Geberit </w:t>
      </w:r>
      <w:r w:rsidR="0017011F" w:rsidRPr="00F96BD8">
        <w:rPr>
          <w:lang w:val="de-DE" w:bidi="ar-SA"/>
        </w:rPr>
        <w:t>System</w:t>
      </w:r>
      <w:r w:rsidR="000B3412" w:rsidRPr="00F96BD8">
        <w:rPr>
          <w:lang w:val="de-DE" w:bidi="ar-SA"/>
        </w:rPr>
        <w:t>lösung</w:t>
      </w:r>
      <w:r w:rsidR="00A20BF7" w:rsidRPr="00F96BD8">
        <w:rPr>
          <w:lang w:val="de-DE" w:bidi="ar-SA"/>
        </w:rPr>
        <w:t xml:space="preserve"> für die Dusche</w:t>
      </w:r>
      <w:r w:rsidR="000B3412" w:rsidRPr="00F96BD8">
        <w:rPr>
          <w:lang w:val="de-DE" w:bidi="ar-SA"/>
        </w:rPr>
        <w:t xml:space="preserve"> </w:t>
      </w:r>
      <w:r w:rsidR="00F31A45" w:rsidRPr="00F96BD8">
        <w:rPr>
          <w:lang w:val="de-DE" w:bidi="ar-SA"/>
        </w:rPr>
        <w:t xml:space="preserve">überträgt das </w:t>
      </w:r>
      <w:r w:rsidR="005002A0" w:rsidRPr="00F96BD8">
        <w:rPr>
          <w:lang w:val="de-DE" w:bidi="ar-SA"/>
        </w:rPr>
        <w:t xml:space="preserve">bekannte </w:t>
      </w:r>
      <w:r w:rsidR="00F31A45" w:rsidRPr="00F96BD8">
        <w:rPr>
          <w:lang w:val="de-DE" w:bidi="ar-SA"/>
        </w:rPr>
        <w:t>Prinzip der Geberit Vorwandinstallation von der Wand auf den Boden</w:t>
      </w:r>
      <w:r w:rsidR="00D53B82" w:rsidRPr="00F96BD8">
        <w:rPr>
          <w:lang w:val="de-DE" w:bidi="ar-SA"/>
        </w:rPr>
        <w:t xml:space="preserve"> </w:t>
      </w:r>
      <w:r w:rsidR="00CA76F4" w:rsidRPr="00F96BD8">
        <w:rPr>
          <w:lang w:val="de-DE" w:bidi="ar-SA"/>
        </w:rPr>
        <w:t>und</w:t>
      </w:r>
      <w:r w:rsidR="00B30299" w:rsidRPr="00F96BD8">
        <w:rPr>
          <w:lang w:val="de-DE" w:bidi="ar-SA"/>
        </w:rPr>
        <w:t xml:space="preserve"> ermöglicht</w:t>
      </w:r>
      <w:r w:rsidR="00CA76F4" w:rsidRPr="00F96BD8">
        <w:rPr>
          <w:lang w:val="de-DE" w:bidi="ar-SA"/>
        </w:rPr>
        <w:t xml:space="preserve"> </w:t>
      </w:r>
      <w:r w:rsidR="00D12703" w:rsidRPr="00F96BD8">
        <w:rPr>
          <w:lang w:val="de-DE" w:bidi="ar-SA"/>
        </w:rPr>
        <w:t>sow</w:t>
      </w:r>
      <w:r w:rsidR="0005339F" w:rsidRPr="00F96BD8">
        <w:rPr>
          <w:lang w:val="de-DE" w:bidi="ar-SA"/>
        </w:rPr>
        <w:t xml:space="preserve">ohl im Bestand als auch im Neubau </w:t>
      </w:r>
      <w:r w:rsidR="004C7B86" w:rsidRPr="00F96BD8">
        <w:rPr>
          <w:lang w:val="de-DE" w:bidi="ar-SA"/>
        </w:rPr>
        <w:t>eine zügige Umsetzung</w:t>
      </w:r>
      <w:r w:rsidR="008263EC" w:rsidRPr="00F96BD8">
        <w:rPr>
          <w:lang w:val="de-DE" w:bidi="ar-SA"/>
        </w:rPr>
        <w:t xml:space="preserve"> bodenebener Duschflächen</w:t>
      </w:r>
      <w:r w:rsidR="004C7B86" w:rsidRPr="00F96BD8">
        <w:rPr>
          <w:lang w:val="de-DE" w:bidi="ar-SA"/>
        </w:rPr>
        <w:t xml:space="preserve">. </w:t>
      </w:r>
      <w:r w:rsidR="0032212B" w:rsidRPr="00F96BD8">
        <w:rPr>
          <w:lang w:val="de-DE" w:bidi="ar-SA"/>
        </w:rPr>
        <w:t>Installateurin</w:t>
      </w:r>
      <w:r w:rsidR="008D2860" w:rsidRPr="00F96BD8">
        <w:rPr>
          <w:lang w:val="de-DE" w:bidi="ar-SA"/>
        </w:rPr>
        <w:t xml:space="preserve"> </w:t>
      </w:r>
      <w:r w:rsidR="007565DF" w:rsidRPr="00F96BD8">
        <w:rPr>
          <w:lang w:val="de-DE" w:bidi="ar-SA"/>
        </w:rPr>
        <w:t>Samy</w:t>
      </w:r>
      <w:r w:rsidR="0032212B" w:rsidRPr="00F96BD8">
        <w:rPr>
          <w:lang w:val="de-DE" w:bidi="ar-SA"/>
        </w:rPr>
        <w:t xml:space="preserve"> stimmt zu</w:t>
      </w:r>
      <w:r w:rsidR="00264935" w:rsidRPr="00F96BD8">
        <w:rPr>
          <w:lang w:val="de-DE" w:bidi="ar-SA"/>
        </w:rPr>
        <w:t>: „</w:t>
      </w:r>
      <w:r w:rsidR="00264935" w:rsidRPr="00F96BD8">
        <w:rPr>
          <w:lang w:val="de-DE"/>
        </w:rPr>
        <w:t>Die einfache Handhabung findet sich bei</w:t>
      </w:r>
      <w:r w:rsidR="0032212B" w:rsidRPr="00F96BD8">
        <w:rPr>
          <w:lang w:val="de-DE"/>
        </w:rPr>
        <w:t xml:space="preserve"> beiden wieder, beim bisherigen Duofix Installationselement wie auch beim neuen Duofix für die Dusche.“</w:t>
      </w:r>
    </w:p>
    <w:p w14:paraId="3F476E39" w14:textId="1F09257F" w:rsidR="00F7444D" w:rsidRPr="00F96BD8" w:rsidRDefault="004775B0" w:rsidP="07A3AB62">
      <w:pPr>
        <w:rPr>
          <w:lang w:val="de-DE" w:bidi="ar-SA"/>
        </w:rPr>
      </w:pPr>
      <w:r w:rsidRPr="00F96BD8">
        <w:rPr>
          <w:lang w:val="de-DE" w:bidi="ar-SA"/>
        </w:rPr>
        <w:t xml:space="preserve">Der </w:t>
      </w:r>
      <w:r w:rsidR="009F1B64" w:rsidRPr="00F96BD8">
        <w:rPr>
          <w:lang w:val="de-DE" w:bidi="ar-SA"/>
        </w:rPr>
        <w:t xml:space="preserve">werkseitig vorgefertigte Duofix Installationsrahmen </w:t>
      </w:r>
      <w:r w:rsidR="00D07192" w:rsidRPr="00F96BD8">
        <w:rPr>
          <w:lang w:val="de-DE" w:bidi="ar-SA"/>
        </w:rPr>
        <w:t>bildet</w:t>
      </w:r>
      <w:r w:rsidR="009F1B64" w:rsidRPr="00F96BD8">
        <w:rPr>
          <w:lang w:val="de-DE" w:bidi="ar-SA"/>
        </w:rPr>
        <w:t xml:space="preserve"> eine stabile Unterkonstruktion für die Duschfläche und</w:t>
      </w:r>
      <w:r w:rsidR="00D07192" w:rsidRPr="00F96BD8">
        <w:rPr>
          <w:lang w:val="de-DE" w:bidi="ar-SA"/>
        </w:rPr>
        <w:t xml:space="preserve"> unterstützt eine sichere und zuverlässige</w:t>
      </w:r>
      <w:r w:rsidR="009F1B64" w:rsidRPr="00F96BD8">
        <w:rPr>
          <w:lang w:val="de-DE" w:bidi="ar-SA"/>
        </w:rPr>
        <w:t xml:space="preserve"> </w:t>
      </w:r>
      <w:r w:rsidR="00597057" w:rsidRPr="00F96BD8">
        <w:rPr>
          <w:lang w:val="de-DE" w:bidi="ar-SA"/>
        </w:rPr>
        <w:t>Installation</w:t>
      </w:r>
      <w:r w:rsidR="001C43D0" w:rsidRPr="00F96BD8">
        <w:rPr>
          <w:lang w:val="de-DE" w:bidi="ar-SA"/>
        </w:rPr>
        <w:t>,</w:t>
      </w:r>
      <w:r w:rsidR="00F54D56" w:rsidRPr="00F96BD8">
        <w:rPr>
          <w:lang w:val="de-DE" w:bidi="ar-SA"/>
        </w:rPr>
        <w:t xml:space="preserve"> </w:t>
      </w:r>
      <w:r w:rsidR="00CC7B16" w:rsidRPr="00F96BD8">
        <w:rPr>
          <w:lang w:val="de-DE"/>
        </w:rPr>
        <w:t>auch bei anspruchsvollen Bausituationen</w:t>
      </w:r>
      <w:r w:rsidR="00414E5B" w:rsidRPr="00F96BD8">
        <w:rPr>
          <w:lang w:val="de-DE"/>
        </w:rPr>
        <w:t xml:space="preserve">. Die aufeinander abgestimmten Komponenten und der strukturierte Montageablauf tragen </w:t>
      </w:r>
      <w:r w:rsidR="001C43D0" w:rsidRPr="00F96BD8">
        <w:rPr>
          <w:lang w:val="de-DE"/>
        </w:rPr>
        <w:t>dazu</w:t>
      </w:r>
      <w:r w:rsidR="00414E5B" w:rsidRPr="00F96BD8">
        <w:rPr>
          <w:lang w:val="de-DE"/>
        </w:rPr>
        <w:t xml:space="preserve"> bei, </w:t>
      </w:r>
      <w:r w:rsidR="00885735" w:rsidRPr="00F96BD8">
        <w:rPr>
          <w:lang w:val="de-DE"/>
        </w:rPr>
        <w:t xml:space="preserve">die Installation schneller umzusetzen und </w:t>
      </w:r>
      <w:r w:rsidR="00414E5B" w:rsidRPr="00F96BD8">
        <w:rPr>
          <w:lang w:val="de-DE"/>
        </w:rPr>
        <w:t>sorgen gleichzeitig für mehr Effizienz und Sicherheit auf der Baustelle</w:t>
      </w:r>
      <w:r w:rsidR="00597057" w:rsidRPr="00F96BD8">
        <w:rPr>
          <w:lang w:val="de-DE" w:bidi="ar-SA"/>
        </w:rPr>
        <w:t xml:space="preserve">. </w:t>
      </w:r>
    </w:p>
    <w:p w14:paraId="107839A9" w14:textId="006AB0F5" w:rsidR="000E7074" w:rsidRPr="00F96BD8" w:rsidRDefault="000F4421" w:rsidP="07A3AB62">
      <w:pPr>
        <w:rPr>
          <w:lang w:val="de-DE" w:bidi="ar-SA"/>
        </w:rPr>
      </w:pPr>
      <w:r w:rsidRPr="00F96BD8">
        <w:rPr>
          <w:lang w:val="de-DE" w:bidi="ar-SA"/>
        </w:rPr>
        <w:t xml:space="preserve">Für die </w:t>
      </w:r>
      <w:r w:rsidR="002E3ADC" w:rsidRPr="00F96BD8">
        <w:rPr>
          <w:lang w:val="de-DE" w:bidi="ar-SA"/>
        </w:rPr>
        <w:t xml:space="preserve">CleanFloor30 </w:t>
      </w:r>
      <w:r w:rsidR="00735A10" w:rsidRPr="00F96BD8">
        <w:rPr>
          <w:lang w:val="de-DE" w:bidi="ar-SA"/>
        </w:rPr>
        <w:t>Duschfläche</w:t>
      </w:r>
      <w:r w:rsidRPr="00F96BD8">
        <w:rPr>
          <w:lang w:val="de-DE" w:bidi="ar-SA"/>
        </w:rPr>
        <w:t xml:space="preserve"> und den Duofix Installationsrahmen</w:t>
      </w:r>
      <w:r w:rsidR="00735A10" w:rsidRPr="00F96BD8">
        <w:rPr>
          <w:lang w:val="de-DE" w:bidi="ar-SA"/>
        </w:rPr>
        <w:t xml:space="preserve"> </w:t>
      </w:r>
      <w:r w:rsidR="002E3ADC" w:rsidRPr="00F96BD8">
        <w:rPr>
          <w:lang w:val="de-DE" w:bidi="ar-SA"/>
        </w:rPr>
        <w:t>steh</w:t>
      </w:r>
      <w:r w:rsidR="00845F18" w:rsidRPr="00F96BD8">
        <w:rPr>
          <w:lang w:val="de-DE" w:bidi="ar-SA"/>
        </w:rPr>
        <w:t xml:space="preserve">t ein </w:t>
      </w:r>
      <w:r w:rsidR="00735A10" w:rsidRPr="00F96BD8">
        <w:rPr>
          <w:lang w:val="de-DE" w:bidi="ar-SA"/>
        </w:rPr>
        <w:t xml:space="preserve">breites </w:t>
      </w:r>
      <w:r w:rsidR="00845F18" w:rsidRPr="00F96BD8">
        <w:rPr>
          <w:lang w:val="de-DE" w:bidi="ar-SA"/>
        </w:rPr>
        <w:t xml:space="preserve">Sortiment zur Verfügung: </w:t>
      </w:r>
      <w:r w:rsidRPr="00F96BD8">
        <w:rPr>
          <w:lang w:val="de-DE" w:bidi="ar-SA"/>
        </w:rPr>
        <w:t>Beide Elemente sind</w:t>
      </w:r>
      <w:r w:rsidR="00845F18" w:rsidRPr="00F96BD8">
        <w:rPr>
          <w:lang w:val="de-DE" w:bidi="ar-SA"/>
        </w:rPr>
        <w:t xml:space="preserve"> in 25 Größen erhältlich. Drei</w:t>
      </w:r>
      <w:r w:rsidR="00AD18E5" w:rsidRPr="00F96BD8">
        <w:rPr>
          <w:lang w:val="de-DE" w:bidi="ar-SA"/>
        </w:rPr>
        <w:t xml:space="preserve"> matte</w:t>
      </w:r>
      <w:r w:rsidR="00845F18" w:rsidRPr="00F96BD8">
        <w:rPr>
          <w:lang w:val="de-DE" w:bidi="ar-SA"/>
        </w:rPr>
        <w:t xml:space="preserve"> Farben</w:t>
      </w:r>
      <w:r w:rsidR="00AD18E5" w:rsidRPr="00F96BD8">
        <w:rPr>
          <w:lang w:val="de-DE" w:bidi="ar-SA"/>
        </w:rPr>
        <w:t xml:space="preserve"> – Weiß, Grau und </w:t>
      </w:r>
      <w:proofErr w:type="gramStart"/>
      <w:r w:rsidR="00AD18E5" w:rsidRPr="00F96BD8">
        <w:rPr>
          <w:lang w:val="de-DE" w:bidi="ar-SA"/>
        </w:rPr>
        <w:t>Graphit</w:t>
      </w:r>
      <w:proofErr w:type="gramEnd"/>
      <w:r w:rsidR="00AD18E5" w:rsidRPr="00F96BD8">
        <w:rPr>
          <w:lang w:val="de-DE" w:bidi="ar-SA"/>
        </w:rPr>
        <w:t xml:space="preserve"> –</w:t>
      </w:r>
      <w:r w:rsidR="00845F18" w:rsidRPr="00F96BD8">
        <w:rPr>
          <w:lang w:val="de-DE" w:bidi="ar-SA"/>
        </w:rPr>
        <w:t xml:space="preserve"> stehen bei der Duschfläche zur Auswahl</w:t>
      </w:r>
      <w:r w:rsidR="00AD18E5" w:rsidRPr="00F96BD8">
        <w:rPr>
          <w:lang w:val="de-DE" w:bidi="ar-SA"/>
        </w:rPr>
        <w:t xml:space="preserve">. </w:t>
      </w:r>
      <w:r w:rsidR="0011107E" w:rsidRPr="00F96BD8">
        <w:rPr>
          <w:lang w:val="de-DE" w:bidi="ar-SA"/>
        </w:rPr>
        <w:t>Zudem bietet sie</w:t>
      </w:r>
      <w:r w:rsidR="00CA14BA" w:rsidRPr="00F96BD8">
        <w:rPr>
          <w:lang w:val="de-DE" w:bidi="ar-SA"/>
        </w:rPr>
        <w:t xml:space="preserve"> </w:t>
      </w:r>
      <w:r w:rsidR="0011107E" w:rsidRPr="00F96BD8">
        <w:rPr>
          <w:lang w:val="de-DE" w:bidi="ar-SA"/>
        </w:rPr>
        <w:t>eine</w:t>
      </w:r>
      <w:r w:rsidR="00CA14BA" w:rsidRPr="00F96BD8">
        <w:rPr>
          <w:lang w:val="de-DE" w:bidi="ar-SA"/>
        </w:rPr>
        <w:t xml:space="preserve"> </w:t>
      </w:r>
      <w:r w:rsidR="006C7A1A" w:rsidRPr="00F96BD8">
        <w:rPr>
          <w:lang w:val="de-DE" w:bidi="ar-SA"/>
        </w:rPr>
        <w:t>angenehme Haptik</w:t>
      </w:r>
      <w:r w:rsidR="00371647" w:rsidRPr="00F96BD8">
        <w:rPr>
          <w:lang w:val="de-DE" w:bidi="ar-SA"/>
        </w:rPr>
        <w:t xml:space="preserve"> und </w:t>
      </w:r>
      <w:r w:rsidR="00C00A67" w:rsidRPr="00F96BD8">
        <w:rPr>
          <w:lang w:val="de-DE" w:bidi="ar-SA"/>
        </w:rPr>
        <w:t xml:space="preserve">erfüllt serienmäßig </w:t>
      </w:r>
      <w:r w:rsidR="00385A1B" w:rsidRPr="00F96BD8">
        <w:rPr>
          <w:lang w:val="de-DE" w:bidi="ar-SA"/>
        </w:rPr>
        <w:t xml:space="preserve">die Anforderungen der </w:t>
      </w:r>
      <w:r w:rsidR="00DF225F" w:rsidRPr="00F96BD8">
        <w:rPr>
          <w:lang w:val="de-DE" w:bidi="ar-SA"/>
        </w:rPr>
        <w:t>Rutschhemmklasse B</w:t>
      </w:r>
      <w:r w:rsidR="00371647" w:rsidRPr="00F96BD8">
        <w:rPr>
          <w:lang w:val="de-DE" w:bidi="ar-SA"/>
        </w:rPr>
        <w:t>.</w:t>
      </w:r>
      <w:r w:rsidR="00BE6840" w:rsidRPr="00F96BD8">
        <w:rPr>
          <w:lang w:val="de-DE" w:bidi="ar-SA"/>
        </w:rPr>
        <w:t xml:space="preserve"> </w:t>
      </w:r>
    </w:p>
    <w:p w14:paraId="3A044C8A" w14:textId="05CDD756" w:rsidR="00BE6840" w:rsidRPr="00F96BD8" w:rsidRDefault="00BE6840" w:rsidP="07A3AB62">
      <w:pPr>
        <w:rPr>
          <w:lang w:val="de-DE" w:bidi="ar-SA"/>
        </w:rPr>
      </w:pPr>
      <w:r w:rsidRPr="00F96BD8">
        <w:rPr>
          <w:lang w:val="de-DE" w:bidi="ar-SA"/>
        </w:rPr>
        <w:t>Michael Schröder führt aus, warum sich Geberit bei der neuen Duschfläche bewusst für Mineralwerkstoff entschieden hat: „</w:t>
      </w:r>
      <w:r w:rsidR="00D63403" w:rsidRPr="00F96BD8">
        <w:rPr>
          <w:lang w:val="de-DE" w:bidi="ar-SA"/>
        </w:rPr>
        <w:t xml:space="preserve">Im Gegensatz zu Stahl hat </w:t>
      </w:r>
      <w:r w:rsidRPr="00F96BD8">
        <w:rPr>
          <w:lang w:val="de-DE" w:bidi="ar-SA"/>
        </w:rPr>
        <w:t xml:space="preserve">Mineralwerkstoff </w:t>
      </w:r>
      <w:r w:rsidR="00632B04" w:rsidRPr="00F96BD8">
        <w:rPr>
          <w:lang w:val="de-DE" w:bidi="ar-SA"/>
        </w:rPr>
        <w:t xml:space="preserve">viele </w:t>
      </w:r>
      <w:r w:rsidRPr="00F96BD8">
        <w:rPr>
          <w:lang w:val="de-DE" w:bidi="ar-SA"/>
        </w:rPr>
        <w:t xml:space="preserve">Vorteile. </w:t>
      </w:r>
      <w:r w:rsidR="00D63403" w:rsidRPr="00F96BD8">
        <w:rPr>
          <w:lang w:val="de-DE" w:bidi="ar-SA"/>
        </w:rPr>
        <w:t>Den ersten Vorteil spürt</w:t>
      </w:r>
      <w:r w:rsidRPr="00F96BD8">
        <w:rPr>
          <w:lang w:val="de-DE" w:bidi="ar-SA"/>
        </w:rPr>
        <w:t xml:space="preserve"> jeder sofort, wenn er barfuß </w:t>
      </w:r>
      <w:r w:rsidR="00D63403" w:rsidRPr="00F96BD8">
        <w:rPr>
          <w:lang w:val="de-DE" w:bidi="ar-SA"/>
        </w:rPr>
        <w:t>die Duschfläche betritt:</w:t>
      </w:r>
      <w:r w:rsidRPr="00F96BD8">
        <w:rPr>
          <w:lang w:val="de-DE" w:bidi="ar-SA"/>
        </w:rPr>
        <w:t xml:space="preserve"> Mineralwerkstoff ist angenehm warm. </w:t>
      </w:r>
      <w:r w:rsidR="00D63403" w:rsidRPr="00F96BD8">
        <w:rPr>
          <w:lang w:val="de-DE" w:bidi="ar-SA"/>
        </w:rPr>
        <w:t>Ein weiterer Vorteil sind die</w:t>
      </w:r>
      <w:r w:rsidRPr="00F96BD8">
        <w:rPr>
          <w:lang w:val="de-DE" w:bidi="ar-SA"/>
        </w:rPr>
        <w:t xml:space="preserve"> </w:t>
      </w:r>
      <w:r w:rsidR="00A75194" w:rsidRPr="00F96BD8">
        <w:rPr>
          <w:lang w:val="de-DE" w:bidi="ar-SA"/>
        </w:rPr>
        <w:t xml:space="preserve">geraden </w:t>
      </w:r>
      <w:r w:rsidRPr="00F96BD8">
        <w:rPr>
          <w:lang w:val="de-DE" w:bidi="ar-SA"/>
        </w:rPr>
        <w:t>Kanten</w:t>
      </w:r>
      <w:r w:rsidR="00D63403" w:rsidRPr="00F96BD8">
        <w:rPr>
          <w:lang w:val="de-DE" w:bidi="ar-SA"/>
        </w:rPr>
        <w:t xml:space="preserve">, </w:t>
      </w:r>
      <w:r w:rsidR="00632B04" w:rsidRPr="00F96BD8">
        <w:rPr>
          <w:lang w:val="de-DE" w:bidi="ar-SA"/>
        </w:rPr>
        <w:t>das</w:t>
      </w:r>
      <w:r w:rsidRPr="00F96BD8">
        <w:rPr>
          <w:lang w:val="de-DE" w:bidi="ar-SA"/>
        </w:rPr>
        <w:t xml:space="preserve"> freu</w:t>
      </w:r>
      <w:r w:rsidR="00632B04" w:rsidRPr="00F96BD8">
        <w:rPr>
          <w:lang w:val="de-DE" w:bidi="ar-SA"/>
        </w:rPr>
        <w:t>t</w:t>
      </w:r>
      <w:r w:rsidRPr="00F96BD8">
        <w:rPr>
          <w:lang w:val="de-DE" w:bidi="ar-SA"/>
        </w:rPr>
        <w:t xml:space="preserve"> den Fliesenleger. Gerade wenn es hochwertige Bäder sind</w:t>
      </w:r>
      <w:r w:rsidR="00D63403" w:rsidRPr="00F96BD8">
        <w:rPr>
          <w:lang w:val="de-DE" w:bidi="ar-SA"/>
        </w:rPr>
        <w:t xml:space="preserve"> mit </w:t>
      </w:r>
      <w:r w:rsidRPr="00F96BD8">
        <w:rPr>
          <w:lang w:val="de-DE" w:bidi="ar-SA"/>
        </w:rPr>
        <w:t>großformatige</w:t>
      </w:r>
      <w:r w:rsidR="00D63403" w:rsidRPr="00F96BD8">
        <w:rPr>
          <w:lang w:val="de-DE" w:bidi="ar-SA"/>
        </w:rPr>
        <w:t>n</w:t>
      </w:r>
      <w:r w:rsidRPr="00F96BD8">
        <w:rPr>
          <w:lang w:val="de-DE" w:bidi="ar-SA"/>
        </w:rPr>
        <w:t xml:space="preserve"> Fliesen, </w:t>
      </w:r>
      <w:r w:rsidR="00D63403" w:rsidRPr="00F96BD8">
        <w:rPr>
          <w:lang w:val="de-DE" w:bidi="ar-SA"/>
        </w:rPr>
        <w:t>sorgt das für</w:t>
      </w:r>
      <w:r w:rsidRPr="00F96BD8">
        <w:rPr>
          <w:lang w:val="de-DE" w:bidi="ar-SA"/>
        </w:rPr>
        <w:t xml:space="preserve"> sehr elegante Überg</w:t>
      </w:r>
      <w:r w:rsidR="00D63403" w:rsidRPr="00F96BD8">
        <w:rPr>
          <w:lang w:val="de-DE" w:bidi="ar-SA"/>
        </w:rPr>
        <w:t>ä</w:t>
      </w:r>
      <w:r w:rsidRPr="00F96BD8">
        <w:rPr>
          <w:lang w:val="de-DE" w:bidi="ar-SA"/>
        </w:rPr>
        <w:t>ng</w:t>
      </w:r>
      <w:r w:rsidR="00D63403" w:rsidRPr="00F96BD8">
        <w:rPr>
          <w:lang w:val="de-DE" w:bidi="ar-SA"/>
        </w:rPr>
        <w:t>e</w:t>
      </w:r>
      <w:r w:rsidRPr="00F96BD8">
        <w:rPr>
          <w:lang w:val="de-DE" w:bidi="ar-SA"/>
        </w:rPr>
        <w:t>, gerade an den Ecken.</w:t>
      </w:r>
      <w:r w:rsidR="00EA3834">
        <w:rPr>
          <w:lang w:val="de-DE" w:bidi="ar-SA"/>
        </w:rPr>
        <w:t>“</w:t>
      </w:r>
      <w:r w:rsidRPr="00F96BD8">
        <w:rPr>
          <w:lang w:val="de-DE" w:bidi="ar-SA"/>
        </w:rPr>
        <w:t xml:space="preserve"> </w:t>
      </w:r>
    </w:p>
    <w:p w14:paraId="47351264" w14:textId="77777777" w:rsidR="00C17632" w:rsidRPr="00F96BD8" w:rsidRDefault="00C17632" w:rsidP="00C11BD8">
      <w:pPr>
        <w:rPr>
          <w:b/>
          <w:lang w:val="de-DE" w:bidi="ar-SA"/>
        </w:rPr>
      </w:pPr>
    </w:p>
    <w:p w14:paraId="5A753A2A" w14:textId="77777777" w:rsidR="0032212B" w:rsidRPr="00F96BD8" w:rsidRDefault="0032212B" w:rsidP="00C11BD8">
      <w:pPr>
        <w:rPr>
          <w:b/>
          <w:lang w:val="de-DE" w:bidi="ar-SA"/>
        </w:rPr>
      </w:pPr>
    </w:p>
    <w:p w14:paraId="728B1A8E" w14:textId="77777777" w:rsidR="0032212B" w:rsidRPr="00F96BD8" w:rsidRDefault="0032212B" w:rsidP="00C11BD8">
      <w:pPr>
        <w:rPr>
          <w:b/>
          <w:lang w:val="de-DE" w:bidi="ar-SA"/>
        </w:rPr>
      </w:pPr>
    </w:p>
    <w:p w14:paraId="1CE70A8A" w14:textId="6BEEE787" w:rsidR="00717B20" w:rsidRPr="00F96BD8" w:rsidRDefault="00717B20" w:rsidP="4D611482">
      <w:pPr>
        <w:rPr>
          <w:lang w:val="de-DE"/>
        </w:rPr>
      </w:pPr>
      <w:r w:rsidRPr="00F96BD8">
        <w:rPr>
          <w:b/>
          <w:bCs/>
          <w:lang w:val="de-DE"/>
        </w:rPr>
        <w:lastRenderedPageBreak/>
        <w:t>Bildmaterial</w:t>
      </w:r>
    </w:p>
    <w:tbl>
      <w:tblPr>
        <w:tblW w:w="9045" w:type="dxa"/>
        <w:tblCellMar>
          <w:left w:w="0" w:type="dxa"/>
          <w:right w:w="0" w:type="dxa"/>
        </w:tblCellMar>
        <w:tblLook w:val="04A0" w:firstRow="1" w:lastRow="0" w:firstColumn="1" w:lastColumn="0" w:noHBand="0" w:noVBand="1"/>
      </w:tblPr>
      <w:tblGrid>
        <w:gridCol w:w="3810"/>
        <w:gridCol w:w="5235"/>
      </w:tblGrid>
      <w:tr w:rsidR="004F02E3" w:rsidRPr="00F96BD8" w14:paraId="5AC45A9A" w14:textId="77777777" w:rsidTr="00DE35A2">
        <w:trPr>
          <w:trHeight w:val="3582"/>
        </w:trPr>
        <w:tc>
          <w:tcPr>
            <w:tcW w:w="3810" w:type="dxa"/>
          </w:tcPr>
          <w:p w14:paraId="2E627348" w14:textId="41B8F622" w:rsidR="00AE7480" w:rsidRPr="00F96BD8" w:rsidRDefault="00AE7480" w:rsidP="00AE7480">
            <w:pPr>
              <w:spacing w:after="0" w:line="240" w:lineRule="auto"/>
              <w:textAlignment w:val="baseline"/>
              <w:rPr>
                <w:noProof/>
                <w:highlight w:val="yellow"/>
                <w:lang w:val="de-DE"/>
              </w:rPr>
            </w:pPr>
            <w:r w:rsidRPr="00F96BD8">
              <w:rPr>
                <w:noProof/>
                <w:lang w:val="de-DE"/>
              </w:rPr>
              <w:drawing>
                <wp:inline distT="0" distB="0" distL="0" distR="0" wp14:anchorId="6FC75DD3" wp14:editId="1DAA57CA">
                  <wp:extent cx="2118360" cy="2118360"/>
                  <wp:effectExtent l="0" t="0" r="0" b="0"/>
                  <wp:docPr id="168450640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118360" cy="2118360"/>
                          </a:xfrm>
                          <a:prstGeom prst="rect">
                            <a:avLst/>
                          </a:prstGeom>
                          <a:noFill/>
                          <a:ln>
                            <a:noFill/>
                          </a:ln>
                        </pic:spPr>
                      </pic:pic>
                    </a:graphicData>
                  </a:graphic>
                </wp:inline>
              </w:drawing>
            </w:r>
            <w:r w:rsidRPr="00F96BD8">
              <w:rPr>
                <w:rFonts w:ascii="Aptos" w:hAnsi="Aptos" w:cs="Segoe UI"/>
                <w:sz w:val="24"/>
                <w:szCs w:val="24"/>
                <w:lang w:val="de-DE" w:eastAsia="de-DE" w:bidi="ar-SA"/>
              </w:rPr>
              <w:t> </w:t>
            </w:r>
          </w:p>
        </w:tc>
        <w:tc>
          <w:tcPr>
            <w:tcW w:w="5235" w:type="dxa"/>
          </w:tcPr>
          <w:p w14:paraId="785C1975" w14:textId="22D7CFBA" w:rsidR="00AE7480" w:rsidRPr="00BB3FDC" w:rsidRDefault="00AE7480" w:rsidP="00AE7480">
            <w:pPr>
              <w:spacing w:after="0"/>
              <w:textAlignment w:val="baseline"/>
              <w:rPr>
                <w:rFonts w:ascii="Segoe UI" w:hAnsi="Segoe UI" w:cs="Segoe UI"/>
                <w:lang w:eastAsia="de-DE" w:bidi="ar-SA"/>
              </w:rPr>
            </w:pPr>
            <w:r w:rsidRPr="00BB3FDC">
              <w:rPr>
                <w:b/>
                <w:color w:val="000000" w:themeColor="text1"/>
                <w:lang w:eastAsia="de-DE" w:bidi="ar-SA"/>
              </w:rPr>
              <w:t>[Geberit_PM_CleanFloor30_Duofix</w:t>
            </w:r>
            <w:r w:rsidR="00071966" w:rsidRPr="00BB3FDC">
              <w:rPr>
                <w:b/>
                <w:color w:val="000000" w:themeColor="text1"/>
                <w:lang w:eastAsia="de-DE" w:bidi="ar-SA"/>
              </w:rPr>
              <w:t>_1</w:t>
            </w:r>
            <w:r w:rsidRPr="00BB3FDC">
              <w:rPr>
                <w:b/>
                <w:color w:val="000000" w:themeColor="text1"/>
                <w:lang w:eastAsia="de-DE" w:bidi="ar-SA"/>
              </w:rPr>
              <w:t>.jpg]</w:t>
            </w:r>
            <w:r w:rsidRPr="00BB3FDC">
              <w:rPr>
                <w:color w:val="000000" w:themeColor="text1"/>
                <w:lang w:eastAsia="de-DE" w:bidi="ar-SA"/>
              </w:rPr>
              <w:t>  </w:t>
            </w:r>
          </w:p>
          <w:p w14:paraId="11ED618F" w14:textId="4084D58E" w:rsidR="00AE7480" w:rsidRPr="00F96BD8" w:rsidRDefault="00F81412" w:rsidP="00AE7480">
            <w:pPr>
              <w:spacing w:after="0"/>
              <w:textAlignment w:val="baseline"/>
              <w:rPr>
                <w:color w:val="000000" w:themeColor="text1"/>
                <w:lang w:val="de-DE" w:eastAsia="de-DE" w:bidi="ar-SA"/>
              </w:rPr>
            </w:pPr>
            <w:r w:rsidRPr="00F96BD8">
              <w:rPr>
                <w:color w:val="000000" w:themeColor="text1"/>
                <w:lang w:val="de-DE" w:eastAsia="de-DE" w:bidi="ar-SA"/>
              </w:rPr>
              <w:t xml:space="preserve">Das Zusammenspiel aus Duofix </w:t>
            </w:r>
            <w:r w:rsidR="00E34C5F" w:rsidRPr="00F96BD8">
              <w:rPr>
                <w:color w:val="000000" w:themeColor="text1"/>
                <w:lang w:val="de-DE" w:eastAsia="de-DE" w:bidi="ar-SA"/>
              </w:rPr>
              <w:t xml:space="preserve">Installationsrahmen </w:t>
            </w:r>
            <w:r w:rsidRPr="00F96BD8">
              <w:rPr>
                <w:color w:val="000000" w:themeColor="text1"/>
                <w:lang w:val="de-DE" w:eastAsia="de-DE" w:bidi="ar-SA"/>
              </w:rPr>
              <w:t>und CleanFloor30</w:t>
            </w:r>
            <w:r w:rsidR="008D171A" w:rsidRPr="00F96BD8">
              <w:rPr>
                <w:color w:val="000000" w:themeColor="text1"/>
                <w:lang w:val="de-DE" w:eastAsia="de-DE" w:bidi="ar-SA"/>
              </w:rPr>
              <w:t xml:space="preserve"> Duschfläche</w:t>
            </w:r>
            <w:r w:rsidRPr="00F96BD8">
              <w:rPr>
                <w:color w:val="000000" w:themeColor="text1"/>
                <w:lang w:val="de-DE" w:eastAsia="de-DE" w:bidi="ar-SA"/>
              </w:rPr>
              <w:t xml:space="preserve"> ermöglicht im System eine schnelle und sichere Installation bodenebener Duschen.</w:t>
            </w:r>
            <w:r w:rsidR="00AE7480" w:rsidRPr="00F96BD8">
              <w:rPr>
                <w:lang w:val="de-DE"/>
              </w:rPr>
              <w:br/>
            </w:r>
            <w:r w:rsidR="00AE7480" w:rsidRPr="00F96BD8">
              <w:rPr>
                <w:lang w:val="de-DE" w:eastAsia="de-DE" w:bidi="ar-SA"/>
              </w:rPr>
              <w:t>Foto: Geberit </w:t>
            </w:r>
          </w:p>
        </w:tc>
      </w:tr>
      <w:tr w:rsidR="004F02E3" w:rsidRPr="00F96BD8" w14:paraId="1945D8CF" w14:textId="77777777" w:rsidTr="00A217C0">
        <w:trPr>
          <w:trHeight w:val="300"/>
        </w:trPr>
        <w:tc>
          <w:tcPr>
            <w:tcW w:w="3810" w:type="dxa"/>
          </w:tcPr>
          <w:p w14:paraId="2C7E2BA0" w14:textId="377102B8" w:rsidR="00071966" w:rsidRPr="00F96BD8" w:rsidRDefault="00F54D56" w:rsidP="00071966">
            <w:pPr>
              <w:spacing w:after="0" w:line="240" w:lineRule="auto"/>
              <w:textAlignment w:val="baseline"/>
              <w:rPr>
                <w:noProof/>
                <w:lang w:val="de-DE"/>
              </w:rPr>
            </w:pPr>
            <w:r w:rsidRPr="00F96BD8">
              <w:rPr>
                <w:noProof/>
                <w:lang w:val="de-DE"/>
              </w:rPr>
              <w:drawing>
                <wp:anchor distT="0" distB="0" distL="114300" distR="114300" simplePos="0" relativeHeight="251658241" behindDoc="1" locked="0" layoutInCell="1" allowOverlap="1" wp14:anchorId="3222FB0E" wp14:editId="43C6C372">
                  <wp:simplePos x="0" y="0"/>
                  <wp:positionH relativeFrom="column">
                    <wp:posOffset>1905</wp:posOffset>
                  </wp:positionH>
                  <wp:positionV relativeFrom="paragraph">
                    <wp:posOffset>62230</wp:posOffset>
                  </wp:positionV>
                  <wp:extent cx="2112645" cy="1188085"/>
                  <wp:effectExtent l="0" t="0" r="0" b="5715"/>
                  <wp:wrapTight wrapText="bothSides">
                    <wp:wrapPolygon edited="0">
                      <wp:start x="0" y="0"/>
                      <wp:lineTo x="0" y="21473"/>
                      <wp:lineTo x="21425" y="21473"/>
                      <wp:lineTo x="21425" y="0"/>
                      <wp:lineTo x="0" y="0"/>
                    </wp:wrapPolygon>
                  </wp:wrapTight>
                  <wp:docPr id="113532494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324940" name="Grafik 9"/>
                          <pic:cNvPicPr>
                            <a:picLocks noChangeAspect="1" noChangeArrowheads="1"/>
                          </pic:cNvPicPr>
                        </pic:nvPicPr>
                        <pic:blipFill>
                          <a:blip r:embed="rId12" cstate="screen">
                            <a:extLst>
                              <a:ext uri="{28A0092B-C50C-407E-A947-70E740481C1C}">
                                <a14:useLocalDpi xmlns:a14="http://schemas.microsoft.com/office/drawing/2010/main"/>
                              </a:ext>
                            </a:extLst>
                          </a:blip>
                          <a:stretch>
                            <a:fillRect/>
                          </a:stretch>
                        </pic:blipFill>
                        <pic:spPr bwMode="auto">
                          <a:xfrm>
                            <a:off x="0" y="0"/>
                            <a:ext cx="2112645" cy="11880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D171A" w:rsidRPr="00F96BD8">
              <w:rPr>
                <w:noProof/>
                <w:lang w:val="de-DE"/>
              </w:rPr>
              <w:t xml:space="preserve"> </w:t>
            </w:r>
          </w:p>
        </w:tc>
        <w:tc>
          <w:tcPr>
            <w:tcW w:w="5235" w:type="dxa"/>
          </w:tcPr>
          <w:p w14:paraId="627C9C6A" w14:textId="23045C71" w:rsidR="00071966" w:rsidRPr="00BB3FDC" w:rsidRDefault="00071966" w:rsidP="00071966">
            <w:pPr>
              <w:spacing w:after="0"/>
              <w:textAlignment w:val="baseline"/>
              <w:rPr>
                <w:rFonts w:ascii="Segoe UI" w:hAnsi="Segoe UI" w:cs="Segoe UI"/>
                <w:lang w:eastAsia="de-DE" w:bidi="ar-SA"/>
              </w:rPr>
            </w:pPr>
            <w:r w:rsidRPr="00BB3FDC">
              <w:rPr>
                <w:b/>
                <w:color w:val="000000" w:themeColor="text1"/>
                <w:lang w:eastAsia="de-DE" w:bidi="ar-SA"/>
              </w:rPr>
              <w:t>[Geberit_PM_CleanFloor30_Duofix_2.jpg]</w:t>
            </w:r>
            <w:r w:rsidRPr="00BB3FDC">
              <w:rPr>
                <w:color w:val="000000" w:themeColor="text1"/>
                <w:lang w:eastAsia="de-DE" w:bidi="ar-SA"/>
              </w:rPr>
              <w:t>  </w:t>
            </w:r>
          </w:p>
          <w:p w14:paraId="7F5C76C8" w14:textId="2F375856" w:rsidR="00071966" w:rsidRPr="00F96BD8" w:rsidRDefault="00D87B98" w:rsidP="00071966">
            <w:pPr>
              <w:spacing w:after="0"/>
              <w:textAlignment w:val="baseline"/>
              <w:rPr>
                <w:b/>
                <w:bCs/>
                <w:color w:val="000000" w:themeColor="text1"/>
                <w:lang w:val="de-DE" w:eastAsia="de-DE" w:bidi="ar-SA"/>
              </w:rPr>
            </w:pPr>
            <w:r w:rsidRPr="00F96BD8">
              <w:rPr>
                <w:lang w:val="de-DE" w:bidi="ar-SA"/>
              </w:rPr>
              <w:t xml:space="preserve">In einem ersten Schritt werden die Montagefüße mit Sicherheitsclips in den Rahmen eingeklickt und </w:t>
            </w:r>
            <w:r w:rsidR="008D171A" w:rsidRPr="00F96BD8">
              <w:rPr>
                <w:lang w:val="de-DE" w:bidi="ar-SA"/>
              </w:rPr>
              <w:t>befestigt</w:t>
            </w:r>
            <w:r w:rsidRPr="00F96BD8">
              <w:rPr>
                <w:lang w:val="de-DE" w:bidi="ar-SA"/>
              </w:rPr>
              <w:t>.</w:t>
            </w:r>
            <w:r w:rsidR="00071966" w:rsidRPr="00F96BD8">
              <w:rPr>
                <w:lang w:val="de-DE"/>
              </w:rPr>
              <w:br/>
            </w:r>
            <w:r w:rsidR="00071966" w:rsidRPr="00F96BD8">
              <w:rPr>
                <w:lang w:val="de-DE" w:eastAsia="de-DE" w:bidi="ar-SA"/>
              </w:rPr>
              <w:t>Foto: Geberit </w:t>
            </w:r>
          </w:p>
        </w:tc>
      </w:tr>
      <w:tr w:rsidR="004F02E3" w:rsidRPr="00F96BD8" w14:paraId="3587F08F" w14:textId="77777777" w:rsidTr="00DE35A2">
        <w:trPr>
          <w:trHeight w:val="2263"/>
        </w:trPr>
        <w:tc>
          <w:tcPr>
            <w:tcW w:w="3810" w:type="dxa"/>
          </w:tcPr>
          <w:p w14:paraId="434B36D2" w14:textId="670A66E7" w:rsidR="00FA07C4" w:rsidRPr="00F96BD8" w:rsidRDefault="00FA07C4" w:rsidP="00FA07C4">
            <w:pPr>
              <w:spacing w:after="0" w:line="240" w:lineRule="auto"/>
              <w:textAlignment w:val="baseline"/>
              <w:rPr>
                <w:noProof/>
                <w:lang w:val="de-DE"/>
              </w:rPr>
            </w:pPr>
            <w:r w:rsidRPr="00F96BD8">
              <w:rPr>
                <w:rFonts w:ascii="Segoe UI" w:hAnsi="Segoe UI" w:cs="Segoe UI"/>
                <w:noProof/>
                <w:sz w:val="18"/>
                <w:szCs w:val="18"/>
                <w:lang w:val="de-DE" w:eastAsia="de-DE" w:bidi="ar-SA"/>
              </w:rPr>
              <w:drawing>
                <wp:anchor distT="0" distB="0" distL="114300" distR="114300" simplePos="0" relativeHeight="251658240" behindDoc="1" locked="0" layoutInCell="1" allowOverlap="1" wp14:anchorId="4C7C1A34" wp14:editId="719A33EB">
                  <wp:simplePos x="0" y="0"/>
                  <wp:positionH relativeFrom="column">
                    <wp:posOffset>10160</wp:posOffset>
                  </wp:positionH>
                  <wp:positionV relativeFrom="paragraph">
                    <wp:posOffset>70413</wp:posOffset>
                  </wp:positionV>
                  <wp:extent cx="2106930" cy="1184910"/>
                  <wp:effectExtent l="0" t="0" r="1270" b="0"/>
                  <wp:wrapTight wrapText="bothSides">
                    <wp:wrapPolygon edited="0">
                      <wp:start x="0" y="0"/>
                      <wp:lineTo x="0" y="21299"/>
                      <wp:lineTo x="21483" y="21299"/>
                      <wp:lineTo x="21483" y="0"/>
                      <wp:lineTo x="0" y="0"/>
                    </wp:wrapPolygon>
                  </wp:wrapTight>
                  <wp:docPr id="92" name="Bild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Bild 92"/>
                          <pic:cNvPicPr>
                            <a:picLocks noChangeAspect="1" noChangeArrowheads="1"/>
                          </pic:cNvPicPr>
                        </pic:nvPicPr>
                        <pic:blipFill>
                          <a:blip r:embed="rId13" cstate="screen">
                            <a:extLst>
                              <a:ext uri="{28A0092B-C50C-407E-A947-70E740481C1C}">
                                <a14:useLocalDpi xmlns:a14="http://schemas.microsoft.com/office/drawing/2010/main"/>
                              </a:ext>
                            </a:extLst>
                          </a:blip>
                          <a:stretch>
                            <a:fillRect/>
                          </a:stretch>
                        </pic:blipFill>
                        <pic:spPr bwMode="auto">
                          <a:xfrm>
                            <a:off x="0" y="0"/>
                            <a:ext cx="2106930" cy="118491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235" w:type="dxa"/>
          </w:tcPr>
          <w:p w14:paraId="1654E215" w14:textId="13838132" w:rsidR="00FA07C4" w:rsidRPr="00BB3FDC" w:rsidRDefault="00FA07C4" w:rsidP="00FA07C4">
            <w:pPr>
              <w:spacing w:after="0"/>
              <w:textAlignment w:val="baseline"/>
              <w:rPr>
                <w:rFonts w:ascii="Segoe UI" w:hAnsi="Segoe UI" w:cs="Segoe UI"/>
                <w:lang w:eastAsia="de-DE" w:bidi="ar-SA"/>
              </w:rPr>
            </w:pPr>
            <w:r w:rsidRPr="00BB3FDC">
              <w:rPr>
                <w:b/>
                <w:color w:val="000000" w:themeColor="text1"/>
                <w:lang w:eastAsia="de-DE" w:bidi="ar-SA"/>
              </w:rPr>
              <w:t>[Geberit_PM_CleanFloor30_Duofix_3.jpg]</w:t>
            </w:r>
            <w:r w:rsidRPr="00BB3FDC">
              <w:rPr>
                <w:color w:val="000000" w:themeColor="text1"/>
                <w:lang w:eastAsia="de-DE" w:bidi="ar-SA"/>
              </w:rPr>
              <w:t>  </w:t>
            </w:r>
          </w:p>
          <w:p w14:paraId="5171EA30" w14:textId="23F300E8" w:rsidR="00FA07C4" w:rsidRPr="00F96BD8" w:rsidRDefault="00FA07C4" w:rsidP="00FA07C4">
            <w:pPr>
              <w:spacing w:after="0"/>
              <w:textAlignment w:val="baseline"/>
              <w:rPr>
                <w:lang w:val="de-DE" w:eastAsia="de-DE" w:bidi="ar-SA"/>
              </w:rPr>
            </w:pPr>
            <w:r w:rsidRPr="00F96BD8">
              <w:rPr>
                <w:color w:val="000000" w:themeColor="text1"/>
                <w:lang w:val="de-DE" w:eastAsia="de-DE"/>
              </w:rPr>
              <w:t xml:space="preserve">Alle Justierpunkte lassen sich </w:t>
            </w:r>
            <w:r w:rsidRPr="00F96BD8">
              <w:rPr>
                <w:color w:val="000000" w:themeColor="text1"/>
                <w:lang w:val="de-DE" w:eastAsia="de-DE" w:bidi="ar-SA"/>
              </w:rPr>
              <w:t>am Geberit Duofix Installationsrahmen</w:t>
            </w:r>
            <w:r w:rsidRPr="00F96BD8">
              <w:rPr>
                <w:color w:val="000000" w:themeColor="text1"/>
                <w:lang w:val="de-DE" w:eastAsia="de-DE"/>
              </w:rPr>
              <w:t xml:space="preserve"> bequem von oben erreichen und präzise mit einem Inbusschlüssel einstellen</w:t>
            </w:r>
            <w:r w:rsidR="00AD4F29" w:rsidRPr="00F96BD8">
              <w:rPr>
                <w:color w:val="000000" w:themeColor="text1"/>
                <w:lang w:val="de-DE" w:eastAsia="de-DE"/>
              </w:rPr>
              <w:t>.</w:t>
            </w:r>
            <w:r w:rsidR="00AD4F29" w:rsidRPr="00F96BD8">
              <w:rPr>
                <w:color w:val="000000" w:themeColor="text1"/>
                <w:lang w:val="de-DE" w:eastAsia="de-DE"/>
              </w:rPr>
              <w:br/>
            </w:r>
            <w:r w:rsidRPr="00F96BD8">
              <w:rPr>
                <w:lang w:val="de-DE" w:eastAsia="de-DE" w:bidi="ar-SA"/>
              </w:rPr>
              <w:t>Foto: Geberit </w:t>
            </w:r>
          </w:p>
          <w:p w14:paraId="1A3213DF" w14:textId="77777777" w:rsidR="00FA07C4" w:rsidRPr="00F96BD8" w:rsidRDefault="00FA07C4" w:rsidP="00FA07C4">
            <w:pPr>
              <w:spacing w:after="0"/>
              <w:textAlignment w:val="baseline"/>
              <w:rPr>
                <w:lang w:val="de-DE" w:eastAsia="de-DE" w:bidi="ar-SA"/>
              </w:rPr>
            </w:pPr>
          </w:p>
          <w:p w14:paraId="3782F1ED" w14:textId="77777777" w:rsidR="00FA07C4" w:rsidRPr="00F96BD8" w:rsidRDefault="00FA07C4" w:rsidP="00FA07C4">
            <w:pPr>
              <w:spacing w:after="0"/>
              <w:textAlignment w:val="baseline"/>
              <w:rPr>
                <w:b/>
                <w:bCs/>
                <w:color w:val="000000" w:themeColor="text1"/>
                <w:lang w:val="de-DE" w:eastAsia="de-DE" w:bidi="ar-SA"/>
              </w:rPr>
            </w:pPr>
          </w:p>
        </w:tc>
      </w:tr>
      <w:tr w:rsidR="004F02E3" w:rsidRPr="00F96BD8" w14:paraId="31B848A8" w14:textId="77777777" w:rsidTr="00A217C0">
        <w:trPr>
          <w:trHeight w:val="2430"/>
        </w:trPr>
        <w:tc>
          <w:tcPr>
            <w:tcW w:w="3810" w:type="dxa"/>
          </w:tcPr>
          <w:p w14:paraId="481BDD57" w14:textId="3E718C68" w:rsidR="00FA07C4" w:rsidRPr="00F96BD8" w:rsidRDefault="00FA07C4" w:rsidP="00FA07C4">
            <w:pPr>
              <w:spacing w:after="0" w:line="240" w:lineRule="auto"/>
              <w:textAlignment w:val="baseline"/>
              <w:rPr>
                <w:rFonts w:ascii="Segoe UI" w:hAnsi="Segoe UI" w:cs="Segoe UI"/>
                <w:noProof/>
                <w:sz w:val="18"/>
                <w:szCs w:val="18"/>
                <w:lang w:val="de-DE" w:eastAsia="de-DE" w:bidi="ar-SA"/>
              </w:rPr>
            </w:pPr>
            <w:r w:rsidRPr="00F96BD8">
              <w:rPr>
                <w:rFonts w:ascii="Segoe UI" w:hAnsi="Segoe UI" w:cs="Segoe UI"/>
                <w:noProof/>
                <w:sz w:val="18"/>
                <w:szCs w:val="18"/>
                <w:lang w:val="de-DE" w:eastAsia="de-DE" w:bidi="ar-SA"/>
              </w:rPr>
              <w:drawing>
                <wp:anchor distT="0" distB="0" distL="114300" distR="114300" simplePos="0" relativeHeight="251658242" behindDoc="1" locked="0" layoutInCell="1" allowOverlap="1" wp14:anchorId="265A43A3" wp14:editId="3E021987">
                  <wp:simplePos x="0" y="0"/>
                  <wp:positionH relativeFrom="column">
                    <wp:posOffset>12065</wp:posOffset>
                  </wp:positionH>
                  <wp:positionV relativeFrom="paragraph">
                    <wp:posOffset>64770</wp:posOffset>
                  </wp:positionV>
                  <wp:extent cx="2114550" cy="1189355"/>
                  <wp:effectExtent l="0" t="0" r="6350" b="4445"/>
                  <wp:wrapTight wrapText="bothSides">
                    <wp:wrapPolygon edited="0">
                      <wp:start x="0" y="0"/>
                      <wp:lineTo x="0" y="21450"/>
                      <wp:lineTo x="21535" y="21450"/>
                      <wp:lineTo x="21535" y="0"/>
                      <wp:lineTo x="0" y="0"/>
                    </wp:wrapPolygon>
                  </wp:wrapTight>
                  <wp:docPr id="137791220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912206" name="Grafik 4"/>
                          <pic:cNvPicPr>
                            <a:picLocks noChangeAspect="1" noChangeArrowheads="1"/>
                          </pic:cNvPicPr>
                        </pic:nvPicPr>
                        <pic:blipFill>
                          <a:blip r:embed="rId14" cstate="screen">
                            <a:extLst>
                              <a:ext uri="{28A0092B-C50C-407E-A947-70E740481C1C}">
                                <a14:useLocalDpi xmlns:a14="http://schemas.microsoft.com/office/drawing/2010/main"/>
                              </a:ext>
                            </a:extLst>
                          </a:blip>
                          <a:stretch>
                            <a:fillRect/>
                          </a:stretch>
                        </pic:blipFill>
                        <pic:spPr bwMode="auto">
                          <a:xfrm>
                            <a:off x="0" y="0"/>
                            <a:ext cx="2114550" cy="11893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235" w:type="dxa"/>
          </w:tcPr>
          <w:p w14:paraId="70072480" w14:textId="19F92756" w:rsidR="00FA07C4" w:rsidRPr="00BB3FDC" w:rsidRDefault="00FA07C4" w:rsidP="00FA07C4">
            <w:pPr>
              <w:spacing w:after="0"/>
              <w:textAlignment w:val="baseline"/>
              <w:rPr>
                <w:rFonts w:ascii="Segoe UI" w:hAnsi="Segoe UI" w:cs="Segoe UI"/>
                <w:lang w:eastAsia="de-DE" w:bidi="ar-SA"/>
              </w:rPr>
            </w:pPr>
            <w:r w:rsidRPr="00BB3FDC">
              <w:rPr>
                <w:b/>
                <w:color w:val="000000" w:themeColor="text1"/>
                <w:lang w:eastAsia="de-DE" w:bidi="ar-SA"/>
              </w:rPr>
              <w:t>[Geberit_PM_CleanFloor30_Duofix_4.jpg]</w:t>
            </w:r>
            <w:r w:rsidRPr="00BB3FDC">
              <w:rPr>
                <w:color w:val="000000" w:themeColor="text1"/>
                <w:lang w:eastAsia="de-DE" w:bidi="ar-SA"/>
              </w:rPr>
              <w:t>  </w:t>
            </w:r>
          </w:p>
          <w:p w14:paraId="512CC3F8" w14:textId="69AFE2C5" w:rsidR="00FA07C4" w:rsidRPr="00F96BD8" w:rsidRDefault="00AD4F29" w:rsidP="00FA07C4">
            <w:pPr>
              <w:spacing w:after="0"/>
              <w:textAlignment w:val="baseline"/>
              <w:rPr>
                <w:lang w:val="de-DE" w:eastAsia="de-DE" w:bidi="ar-SA"/>
              </w:rPr>
            </w:pPr>
            <w:r w:rsidRPr="00F96BD8">
              <w:rPr>
                <w:lang w:val="de-DE" w:bidi="ar-SA"/>
              </w:rPr>
              <w:t xml:space="preserve">Auch die vormontierte Mittentraverse mit </w:t>
            </w:r>
            <w:proofErr w:type="spellStart"/>
            <w:r w:rsidRPr="00F96BD8">
              <w:rPr>
                <w:lang w:val="de-DE" w:bidi="ar-SA"/>
              </w:rPr>
              <w:t>einklickbarem</w:t>
            </w:r>
            <w:proofErr w:type="spellEnd"/>
            <w:r w:rsidRPr="00F96BD8">
              <w:rPr>
                <w:lang w:val="de-DE" w:bidi="ar-SA"/>
              </w:rPr>
              <w:t xml:space="preserve"> Montagefuß wird von oben eingestellt und bietet so maximale Stabilität.</w:t>
            </w:r>
            <w:r w:rsidR="00FA07C4" w:rsidRPr="00F96BD8">
              <w:rPr>
                <w:lang w:val="de-DE"/>
              </w:rPr>
              <w:br/>
            </w:r>
            <w:r w:rsidR="00FA07C4" w:rsidRPr="00F96BD8">
              <w:rPr>
                <w:lang w:val="de-DE" w:eastAsia="de-DE" w:bidi="ar-SA"/>
              </w:rPr>
              <w:t>Foto: Geberit</w:t>
            </w:r>
          </w:p>
          <w:p w14:paraId="3D66F455" w14:textId="77777777" w:rsidR="00FA07C4" w:rsidRPr="00F96BD8" w:rsidRDefault="00FA07C4" w:rsidP="00FA07C4">
            <w:pPr>
              <w:spacing w:after="0"/>
              <w:textAlignment w:val="baseline"/>
              <w:rPr>
                <w:b/>
                <w:bCs/>
                <w:color w:val="000000"/>
                <w:lang w:val="de-DE" w:eastAsia="de-DE" w:bidi="ar-SA"/>
              </w:rPr>
            </w:pPr>
            <w:r w:rsidRPr="00F96BD8">
              <w:rPr>
                <w:lang w:val="de-DE" w:eastAsia="de-DE" w:bidi="ar-SA"/>
              </w:rPr>
              <w:t> </w:t>
            </w:r>
          </w:p>
        </w:tc>
      </w:tr>
      <w:tr w:rsidR="004F02E3" w:rsidRPr="00F96BD8" w14:paraId="211F789A" w14:textId="77777777" w:rsidTr="00DE35A2">
        <w:trPr>
          <w:trHeight w:val="2291"/>
        </w:trPr>
        <w:tc>
          <w:tcPr>
            <w:tcW w:w="3810" w:type="dxa"/>
          </w:tcPr>
          <w:p w14:paraId="7D2B5D31" w14:textId="151F1D3A" w:rsidR="00FA07C4" w:rsidRPr="00F96BD8" w:rsidRDefault="00FA07C4" w:rsidP="00FA07C4">
            <w:pPr>
              <w:spacing w:after="0" w:line="240" w:lineRule="auto"/>
              <w:textAlignment w:val="baseline"/>
              <w:rPr>
                <w:rFonts w:ascii="Segoe UI" w:hAnsi="Segoe UI" w:cs="Segoe UI"/>
                <w:noProof/>
                <w:sz w:val="18"/>
                <w:szCs w:val="18"/>
                <w:lang w:val="de-DE" w:eastAsia="de-DE" w:bidi="ar-SA"/>
              </w:rPr>
            </w:pPr>
            <w:r w:rsidRPr="00F96BD8">
              <w:rPr>
                <w:rFonts w:ascii="Segoe UI" w:hAnsi="Segoe UI" w:cs="Segoe UI"/>
                <w:noProof/>
                <w:sz w:val="18"/>
                <w:szCs w:val="18"/>
                <w:lang w:val="de-DE" w:eastAsia="de-DE" w:bidi="ar-SA"/>
              </w:rPr>
              <w:lastRenderedPageBreak/>
              <w:drawing>
                <wp:anchor distT="0" distB="0" distL="114300" distR="114300" simplePos="0" relativeHeight="251658243" behindDoc="1" locked="0" layoutInCell="1" allowOverlap="1" wp14:anchorId="4B84BDC7" wp14:editId="7406A558">
                  <wp:simplePos x="0" y="0"/>
                  <wp:positionH relativeFrom="column">
                    <wp:posOffset>8255</wp:posOffset>
                  </wp:positionH>
                  <wp:positionV relativeFrom="paragraph">
                    <wp:posOffset>85090</wp:posOffset>
                  </wp:positionV>
                  <wp:extent cx="2110105" cy="1186815"/>
                  <wp:effectExtent l="0" t="0" r="0" b="0"/>
                  <wp:wrapTight wrapText="bothSides">
                    <wp:wrapPolygon edited="0">
                      <wp:start x="0" y="0"/>
                      <wp:lineTo x="0" y="21265"/>
                      <wp:lineTo x="21450" y="21265"/>
                      <wp:lineTo x="21450" y="0"/>
                      <wp:lineTo x="0" y="0"/>
                    </wp:wrapPolygon>
                  </wp:wrapTight>
                  <wp:docPr id="14997369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73698" name="Grafik 5"/>
                          <pic:cNvPicPr>
                            <a:picLocks noChangeAspect="1" noChangeArrowheads="1"/>
                          </pic:cNvPicPr>
                        </pic:nvPicPr>
                        <pic:blipFill>
                          <a:blip r:embed="rId15" cstate="screen">
                            <a:extLst>
                              <a:ext uri="{28A0092B-C50C-407E-A947-70E740481C1C}">
                                <a14:useLocalDpi xmlns:a14="http://schemas.microsoft.com/office/drawing/2010/main"/>
                              </a:ext>
                            </a:extLst>
                          </a:blip>
                          <a:stretch>
                            <a:fillRect/>
                          </a:stretch>
                        </pic:blipFill>
                        <pic:spPr bwMode="auto">
                          <a:xfrm>
                            <a:off x="0" y="0"/>
                            <a:ext cx="2110105" cy="11868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235" w:type="dxa"/>
          </w:tcPr>
          <w:p w14:paraId="7974A336" w14:textId="31B1E408" w:rsidR="00FA07C4" w:rsidRPr="00BB3FDC" w:rsidRDefault="00FA07C4" w:rsidP="00FA07C4">
            <w:pPr>
              <w:spacing w:after="0"/>
              <w:textAlignment w:val="baseline"/>
              <w:rPr>
                <w:rFonts w:ascii="Segoe UI" w:hAnsi="Segoe UI" w:cs="Segoe UI"/>
                <w:lang w:eastAsia="de-DE" w:bidi="ar-SA"/>
              </w:rPr>
            </w:pPr>
            <w:r w:rsidRPr="00BB3FDC">
              <w:rPr>
                <w:b/>
                <w:color w:val="000000" w:themeColor="text1"/>
                <w:lang w:eastAsia="de-DE" w:bidi="ar-SA"/>
              </w:rPr>
              <w:t>[Geberit_PM_CleanFloor30_Duofix_5.jpg]</w:t>
            </w:r>
            <w:r w:rsidRPr="00BB3FDC">
              <w:rPr>
                <w:color w:val="000000" w:themeColor="text1"/>
                <w:lang w:eastAsia="de-DE" w:bidi="ar-SA"/>
              </w:rPr>
              <w:t>  </w:t>
            </w:r>
          </w:p>
          <w:p w14:paraId="0AA64023" w14:textId="1097FEEF" w:rsidR="00FA07C4" w:rsidRPr="00F96BD8" w:rsidRDefault="00FA07C4" w:rsidP="00FA07C4">
            <w:pPr>
              <w:spacing w:after="0"/>
              <w:textAlignment w:val="baseline"/>
              <w:rPr>
                <w:lang w:val="de-DE" w:eastAsia="de-DE" w:bidi="ar-SA"/>
              </w:rPr>
            </w:pPr>
            <w:r w:rsidRPr="00F96BD8">
              <w:rPr>
                <w:lang w:val="de-DE"/>
              </w:rPr>
              <w:t>Daraufhin wird der Siphon angebracht</w:t>
            </w:r>
            <w:r w:rsidR="00AD4F29" w:rsidRPr="00F96BD8">
              <w:rPr>
                <w:lang w:val="de-DE"/>
              </w:rPr>
              <w:t>.</w:t>
            </w:r>
            <w:r w:rsidR="00AD4F29" w:rsidRPr="00F96BD8">
              <w:rPr>
                <w:lang w:val="de-DE"/>
              </w:rPr>
              <w:br/>
            </w:r>
            <w:r w:rsidRPr="00F96BD8">
              <w:rPr>
                <w:lang w:val="de-DE" w:eastAsia="de-DE" w:bidi="ar-SA"/>
              </w:rPr>
              <w:t>Foto: Geberit</w:t>
            </w:r>
          </w:p>
          <w:p w14:paraId="03A30C67" w14:textId="26F73963" w:rsidR="00FA07C4" w:rsidRPr="00F96BD8" w:rsidRDefault="00FA07C4" w:rsidP="00FA07C4">
            <w:pPr>
              <w:spacing w:after="0"/>
              <w:textAlignment w:val="baseline"/>
              <w:rPr>
                <w:b/>
                <w:bCs/>
                <w:color w:val="000000" w:themeColor="text1"/>
                <w:lang w:val="de-DE" w:eastAsia="de-DE" w:bidi="ar-SA"/>
              </w:rPr>
            </w:pPr>
            <w:r w:rsidRPr="00F96BD8">
              <w:rPr>
                <w:lang w:val="de-DE" w:eastAsia="de-DE" w:bidi="ar-SA"/>
              </w:rPr>
              <w:t> </w:t>
            </w:r>
          </w:p>
        </w:tc>
      </w:tr>
      <w:tr w:rsidR="004F02E3" w:rsidRPr="00F96BD8" w14:paraId="3CA849B0" w14:textId="77777777" w:rsidTr="00364C26">
        <w:trPr>
          <w:trHeight w:val="2409"/>
        </w:trPr>
        <w:tc>
          <w:tcPr>
            <w:tcW w:w="3810" w:type="dxa"/>
          </w:tcPr>
          <w:p w14:paraId="36357D30" w14:textId="41BB8E64" w:rsidR="00614644" w:rsidRPr="00F96BD8" w:rsidRDefault="00614644" w:rsidP="00614644">
            <w:pPr>
              <w:spacing w:after="0" w:line="240" w:lineRule="auto"/>
              <w:textAlignment w:val="baseline"/>
              <w:rPr>
                <w:rFonts w:ascii="Segoe UI" w:hAnsi="Segoe UI" w:cs="Segoe UI"/>
                <w:noProof/>
                <w:sz w:val="18"/>
                <w:szCs w:val="18"/>
                <w:lang w:val="de-DE" w:eastAsia="de-DE" w:bidi="ar-SA"/>
              </w:rPr>
            </w:pPr>
            <w:r w:rsidRPr="00F96BD8">
              <w:rPr>
                <w:rFonts w:ascii="Segoe UI" w:hAnsi="Segoe UI" w:cs="Segoe UI"/>
                <w:noProof/>
                <w:sz w:val="18"/>
                <w:szCs w:val="18"/>
                <w:lang w:val="de-DE" w:eastAsia="de-DE" w:bidi="ar-SA"/>
              </w:rPr>
              <w:drawing>
                <wp:anchor distT="0" distB="0" distL="114300" distR="114300" simplePos="0" relativeHeight="251658244" behindDoc="1" locked="0" layoutInCell="1" allowOverlap="1" wp14:anchorId="53526D37" wp14:editId="452693F3">
                  <wp:simplePos x="0" y="0"/>
                  <wp:positionH relativeFrom="column">
                    <wp:posOffset>20955</wp:posOffset>
                  </wp:positionH>
                  <wp:positionV relativeFrom="paragraph">
                    <wp:posOffset>82550</wp:posOffset>
                  </wp:positionV>
                  <wp:extent cx="2085340" cy="1172845"/>
                  <wp:effectExtent l="0" t="0" r="0" b="0"/>
                  <wp:wrapTight wrapText="bothSides">
                    <wp:wrapPolygon edited="0">
                      <wp:start x="0" y="0"/>
                      <wp:lineTo x="0" y="21284"/>
                      <wp:lineTo x="21442" y="21284"/>
                      <wp:lineTo x="21442" y="0"/>
                      <wp:lineTo x="0" y="0"/>
                    </wp:wrapPolygon>
                  </wp:wrapTight>
                  <wp:docPr id="190560217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602176" name="Grafik 7"/>
                          <pic:cNvPicPr>
                            <a:picLocks noChangeAspect="1" noChangeArrowheads="1"/>
                          </pic:cNvPicPr>
                        </pic:nvPicPr>
                        <pic:blipFill>
                          <a:blip r:embed="rId16" cstate="screen">
                            <a:extLst>
                              <a:ext uri="{28A0092B-C50C-407E-A947-70E740481C1C}">
                                <a14:useLocalDpi xmlns:a14="http://schemas.microsoft.com/office/drawing/2010/main"/>
                              </a:ext>
                            </a:extLst>
                          </a:blip>
                          <a:stretch>
                            <a:fillRect/>
                          </a:stretch>
                        </pic:blipFill>
                        <pic:spPr bwMode="auto">
                          <a:xfrm>
                            <a:off x="0" y="0"/>
                            <a:ext cx="2085340" cy="117284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235" w:type="dxa"/>
          </w:tcPr>
          <w:p w14:paraId="27C115A5" w14:textId="77777777" w:rsidR="00614644" w:rsidRPr="00BB3FDC" w:rsidRDefault="00614644" w:rsidP="00614644">
            <w:pPr>
              <w:spacing w:after="0"/>
              <w:textAlignment w:val="baseline"/>
              <w:rPr>
                <w:rFonts w:ascii="Segoe UI" w:hAnsi="Segoe UI" w:cs="Segoe UI"/>
                <w:lang w:eastAsia="de-DE" w:bidi="ar-SA"/>
              </w:rPr>
            </w:pPr>
            <w:r w:rsidRPr="00BB3FDC">
              <w:rPr>
                <w:b/>
                <w:color w:val="000000" w:themeColor="text1"/>
                <w:lang w:eastAsia="de-DE" w:bidi="ar-SA"/>
              </w:rPr>
              <w:t>[Geberit_PM_CleanFloor30_Duofix_6.jpg]</w:t>
            </w:r>
            <w:r w:rsidRPr="00BB3FDC">
              <w:rPr>
                <w:color w:val="000000" w:themeColor="text1"/>
                <w:lang w:eastAsia="de-DE" w:bidi="ar-SA"/>
              </w:rPr>
              <w:t>  </w:t>
            </w:r>
          </w:p>
          <w:p w14:paraId="35682067" w14:textId="241B9E05" w:rsidR="00614644" w:rsidRPr="00F96BD8" w:rsidRDefault="00AD4F29" w:rsidP="00614644">
            <w:pPr>
              <w:spacing w:after="0"/>
              <w:textAlignment w:val="baseline"/>
              <w:rPr>
                <w:lang w:val="de-DE" w:eastAsia="de-DE" w:bidi="ar-SA"/>
              </w:rPr>
            </w:pPr>
            <w:r w:rsidRPr="00F96BD8">
              <w:rPr>
                <w:lang w:val="de-DE" w:bidi="ar-SA"/>
              </w:rPr>
              <w:t>Dank seiner 360-Grad-Drehbarkeit sorgt der Siphon für eine hohe Flexibilität beim Abwasseranschluss und lässt sich einfach und stabil in einer vordefinierten Ablaufposition fixieren.</w:t>
            </w:r>
            <w:r w:rsidR="00614644" w:rsidRPr="00F96BD8">
              <w:rPr>
                <w:lang w:val="de-DE"/>
              </w:rPr>
              <w:br/>
            </w:r>
            <w:r w:rsidR="00614644" w:rsidRPr="00F96BD8">
              <w:rPr>
                <w:lang w:val="de-DE" w:eastAsia="de-DE" w:bidi="ar-SA"/>
              </w:rPr>
              <w:t>Foto: Geberit</w:t>
            </w:r>
          </w:p>
          <w:p w14:paraId="3D107D6B" w14:textId="76AFD180" w:rsidR="00614644" w:rsidRPr="00F96BD8" w:rsidRDefault="00614644" w:rsidP="00614644">
            <w:pPr>
              <w:spacing w:after="0"/>
              <w:textAlignment w:val="baseline"/>
              <w:rPr>
                <w:b/>
                <w:bCs/>
                <w:color w:val="000000" w:themeColor="text1"/>
                <w:lang w:val="de-DE" w:eastAsia="de-DE" w:bidi="ar-SA"/>
              </w:rPr>
            </w:pPr>
            <w:r w:rsidRPr="00F96BD8">
              <w:rPr>
                <w:lang w:val="de-DE" w:eastAsia="de-DE" w:bidi="ar-SA"/>
              </w:rPr>
              <w:t> </w:t>
            </w:r>
          </w:p>
        </w:tc>
      </w:tr>
      <w:tr w:rsidR="004F02E3" w:rsidRPr="00F96BD8" w14:paraId="1C688CDF" w14:textId="77777777" w:rsidTr="00A217C0">
        <w:trPr>
          <w:trHeight w:val="2513"/>
        </w:trPr>
        <w:tc>
          <w:tcPr>
            <w:tcW w:w="3810" w:type="dxa"/>
          </w:tcPr>
          <w:p w14:paraId="7B1F3290" w14:textId="4076485F" w:rsidR="00614644" w:rsidRPr="00F96BD8" w:rsidRDefault="00614644" w:rsidP="00614644">
            <w:pPr>
              <w:spacing w:after="0" w:line="240" w:lineRule="auto"/>
              <w:textAlignment w:val="baseline"/>
              <w:rPr>
                <w:rFonts w:ascii="Segoe UI" w:hAnsi="Segoe UI" w:cs="Segoe UI"/>
                <w:sz w:val="18"/>
                <w:szCs w:val="18"/>
                <w:lang w:val="de-DE" w:eastAsia="de-DE" w:bidi="ar-SA"/>
              </w:rPr>
            </w:pPr>
            <w:r w:rsidRPr="00F96BD8">
              <w:rPr>
                <w:rFonts w:ascii="Segoe UI" w:hAnsi="Segoe UI" w:cs="Segoe UI"/>
                <w:noProof/>
                <w:sz w:val="18"/>
                <w:szCs w:val="18"/>
                <w:lang w:val="de-DE" w:eastAsia="de-DE" w:bidi="ar-SA"/>
              </w:rPr>
              <w:drawing>
                <wp:anchor distT="0" distB="0" distL="114300" distR="114300" simplePos="0" relativeHeight="251658245" behindDoc="1" locked="0" layoutInCell="1" allowOverlap="1" wp14:anchorId="05F3A9D3" wp14:editId="0C2366AC">
                  <wp:simplePos x="0" y="0"/>
                  <wp:positionH relativeFrom="column">
                    <wp:posOffset>10160</wp:posOffset>
                  </wp:positionH>
                  <wp:positionV relativeFrom="paragraph">
                    <wp:posOffset>86995</wp:posOffset>
                  </wp:positionV>
                  <wp:extent cx="2124710" cy="1195070"/>
                  <wp:effectExtent l="0" t="0" r="0" b="0"/>
                  <wp:wrapTight wrapText="bothSides">
                    <wp:wrapPolygon edited="0">
                      <wp:start x="0" y="0"/>
                      <wp:lineTo x="0" y="21348"/>
                      <wp:lineTo x="21432" y="21348"/>
                      <wp:lineTo x="21432" y="0"/>
                      <wp:lineTo x="0" y="0"/>
                    </wp:wrapPolygon>
                  </wp:wrapTight>
                  <wp:docPr id="178025672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256725" name="Grafik 6"/>
                          <pic:cNvPicPr>
                            <a:picLocks noChangeAspect="1" noChangeArrowheads="1"/>
                          </pic:cNvPicPr>
                        </pic:nvPicPr>
                        <pic:blipFill>
                          <a:blip r:embed="rId17" cstate="screen">
                            <a:extLst>
                              <a:ext uri="{28A0092B-C50C-407E-A947-70E740481C1C}">
                                <a14:useLocalDpi xmlns:a14="http://schemas.microsoft.com/office/drawing/2010/main"/>
                              </a:ext>
                            </a:extLst>
                          </a:blip>
                          <a:stretch>
                            <a:fillRect/>
                          </a:stretch>
                        </pic:blipFill>
                        <pic:spPr bwMode="auto">
                          <a:xfrm>
                            <a:off x="0" y="0"/>
                            <a:ext cx="2124710" cy="11950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235" w:type="dxa"/>
          </w:tcPr>
          <w:p w14:paraId="61A1E7D8" w14:textId="3BAA9D62" w:rsidR="00614644" w:rsidRPr="00BB3FDC" w:rsidRDefault="00614644" w:rsidP="00614644">
            <w:pPr>
              <w:spacing w:after="0"/>
              <w:textAlignment w:val="baseline"/>
              <w:rPr>
                <w:rFonts w:ascii="Segoe UI" w:hAnsi="Segoe UI" w:cs="Segoe UI"/>
                <w:lang w:eastAsia="de-DE" w:bidi="ar-SA"/>
              </w:rPr>
            </w:pPr>
            <w:r w:rsidRPr="00BB3FDC">
              <w:rPr>
                <w:b/>
                <w:color w:val="000000" w:themeColor="text1"/>
                <w:lang w:eastAsia="de-DE" w:bidi="ar-SA"/>
              </w:rPr>
              <w:t>[Geberit_PM_CleanFloor30_Duofix_7.jpg]</w:t>
            </w:r>
            <w:r w:rsidRPr="00BB3FDC">
              <w:rPr>
                <w:color w:val="000000" w:themeColor="text1"/>
                <w:lang w:eastAsia="de-DE" w:bidi="ar-SA"/>
              </w:rPr>
              <w:t>  </w:t>
            </w:r>
          </w:p>
          <w:p w14:paraId="1B483332" w14:textId="25071AE1" w:rsidR="00614644" w:rsidRPr="00F96BD8" w:rsidRDefault="00D40DCF" w:rsidP="00614644">
            <w:pPr>
              <w:spacing w:after="0"/>
              <w:textAlignment w:val="baseline"/>
              <w:rPr>
                <w:lang w:val="de-DE" w:eastAsia="de-DE" w:bidi="ar-SA"/>
              </w:rPr>
            </w:pPr>
            <w:r w:rsidRPr="00F96BD8">
              <w:rPr>
                <w:lang w:val="de-DE" w:bidi="ar-SA"/>
              </w:rPr>
              <w:t>Definierte Auflagepunkte gewährleisten eine gleichmäßige Lastverteilung und hohe Stabilität.</w:t>
            </w:r>
            <w:r w:rsidR="00614644" w:rsidRPr="00F96BD8">
              <w:rPr>
                <w:lang w:val="de-DE"/>
              </w:rPr>
              <w:br/>
            </w:r>
            <w:r w:rsidR="00614644" w:rsidRPr="00F96BD8">
              <w:rPr>
                <w:lang w:val="de-DE" w:eastAsia="de-DE" w:bidi="ar-SA"/>
              </w:rPr>
              <w:t>Foto: Geberit</w:t>
            </w:r>
          </w:p>
          <w:p w14:paraId="4C3B5CEB" w14:textId="71F94EDD" w:rsidR="00614644" w:rsidRPr="00F96BD8" w:rsidRDefault="00614644" w:rsidP="00614644">
            <w:pPr>
              <w:spacing w:after="0"/>
              <w:textAlignment w:val="baseline"/>
              <w:rPr>
                <w:rFonts w:ascii="Segoe UI" w:hAnsi="Segoe UI" w:cs="Segoe UI"/>
                <w:lang w:val="de-DE" w:eastAsia="de-DE" w:bidi="ar-SA"/>
              </w:rPr>
            </w:pPr>
            <w:r w:rsidRPr="00F96BD8">
              <w:rPr>
                <w:lang w:val="de-DE" w:eastAsia="de-DE" w:bidi="ar-SA"/>
              </w:rPr>
              <w:t> </w:t>
            </w:r>
          </w:p>
        </w:tc>
      </w:tr>
      <w:tr w:rsidR="004F02E3" w:rsidRPr="00F96BD8" w14:paraId="5CB58992" w14:textId="77777777" w:rsidTr="00A217C0">
        <w:trPr>
          <w:trHeight w:val="300"/>
        </w:trPr>
        <w:tc>
          <w:tcPr>
            <w:tcW w:w="3810" w:type="dxa"/>
          </w:tcPr>
          <w:p w14:paraId="50D0F27A" w14:textId="6CA05051" w:rsidR="00614644" w:rsidRPr="00F96BD8" w:rsidRDefault="00614644" w:rsidP="00614644">
            <w:pPr>
              <w:spacing w:after="0" w:line="240" w:lineRule="auto"/>
              <w:textAlignment w:val="baseline"/>
              <w:rPr>
                <w:rFonts w:ascii="Segoe UI" w:hAnsi="Segoe UI" w:cs="Segoe UI"/>
                <w:noProof/>
                <w:sz w:val="18"/>
                <w:szCs w:val="18"/>
                <w:lang w:val="de-DE" w:eastAsia="de-DE" w:bidi="ar-SA"/>
              </w:rPr>
            </w:pPr>
            <w:r w:rsidRPr="00F96BD8">
              <w:rPr>
                <w:rFonts w:ascii="Segoe UI" w:hAnsi="Segoe UI" w:cs="Segoe UI"/>
                <w:noProof/>
                <w:sz w:val="18"/>
                <w:szCs w:val="18"/>
                <w:lang w:val="de-DE" w:eastAsia="de-DE" w:bidi="ar-SA"/>
              </w:rPr>
              <w:drawing>
                <wp:anchor distT="0" distB="0" distL="114300" distR="114300" simplePos="0" relativeHeight="251658246" behindDoc="1" locked="0" layoutInCell="1" allowOverlap="1" wp14:anchorId="1AC9DD9F" wp14:editId="4480EA33">
                  <wp:simplePos x="0" y="0"/>
                  <wp:positionH relativeFrom="column">
                    <wp:posOffset>3810</wp:posOffset>
                  </wp:positionH>
                  <wp:positionV relativeFrom="paragraph">
                    <wp:posOffset>56271</wp:posOffset>
                  </wp:positionV>
                  <wp:extent cx="2142000" cy="1425600"/>
                  <wp:effectExtent l="0" t="0" r="4445" b="0"/>
                  <wp:wrapTight wrapText="bothSides">
                    <wp:wrapPolygon edited="0">
                      <wp:start x="0" y="0"/>
                      <wp:lineTo x="0" y="21359"/>
                      <wp:lineTo x="21517" y="21359"/>
                      <wp:lineTo x="21517" y="0"/>
                      <wp:lineTo x="0" y="0"/>
                    </wp:wrapPolygon>
                  </wp:wrapTight>
                  <wp:docPr id="187042088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screen">
                            <a:extLst>
                              <a:ext uri="{28A0092B-C50C-407E-A947-70E740481C1C}">
                                <a14:useLocalDpi xmlns:a14="http://schemas.microsoft.com/office/drawing/2010/main"/>
                              </a:ext>
                            </a:extLst>
                          </a:blip>
                          <a:srcRect/>
                          <a:stretch>
                            <a:fillRect/>
                          </a:stretch>
                        </pic:blipFill>
                        <pic:spPr bwMode="auto">
                          <a:xfrm>
                            <a:off x="0" y="0"/>
                            <a:ext cx="2142000" cy="14256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235" w:type="dxa"/>
          </w:tcPr>
          <w:p w14:paraId="5053AAF4" w14:textId="515D6E7F" w:rsidR="0023140C" w:rsidRPr="00BB3FDC" w:rsidRDefault="0023140C" w:rsidP="0023140C">
            <w:pPr>
              <w:spacing w:after="0"/>
              <w:textAlignment w:val="baseline"/>
              <w:rPr>
                <w:rFonts w:ascii="Segoe UI" w:hAnsi="Segoe UI" w:cs="Segoe UI"/>
                <w:lang w:eastAsia="de-DE" w:bidi="ar-SA"/>
              </w:rPr>
            </w:pPr>
            <w:r w:rsidRPr="00BB3FDC">
              <w:rPr>
                <w:b/>
                <w:color w:val="000000" w:themeColor="text1"/>
                <w:lang w:eastAsia="de-DE" w:bidi="ar-SA"/>
              </w:rPr>
              <w:t>[Geberit_PM_CleanFloor30_Duofix_8.jpg]</w:t>
            </w:r>
            <w:r w:rsidRPr="00BB3FDC">
              <w:rPr>
                <w:color w:val="000000" w:themeColor="text1"/>
                <w:lang w:eastAsia="de-DE" w:bidi="ar-SA"/>
              </w:rPr>
              <w:t>  </w:t>
            </w:r>
          </w:p>
          <w:p w14:paraId="34D21FD1" w14:textId="2E6A8B4D" w:rsidR="0023140C" w:rsidRPr="00F96BD8" w:rsidRDefault="0011486E" w:rsidP="0023140C">
            <w:pPr>
              <w:spacing w:after="0"/>
              <w:textAlignment w:val="baseline"/>
              <w:rPr>
                <w:lang w:val="de-DE" w:eastAsia="de-DE" w:bidi="ar-SA"/>
              </w:rPr>
            </w:pPr>
            <w:r w:rsidRPr="00F96BD8">
              <w:rPr>
                <w:lang w:val="de-DE"/>
              </w:rPr>
              <w:t xml:space="preserve">Ist das Duofix Installationssystem </w:t>
            </w:r>
            <w:r w:rsidR="00CE116D" w:rsidRPr="00F96BD8">
              <w:rPr>
                <w:lang w:val="de-DE"/>
              </w:rPr>
              <w:t>fertig montiert, wird noch der Rahmen angebracht.</w:t>
            </w:r>
            <w:r w:rsidR="0023140C" w:rsidRPr="00F96BD8">
              <w:rPr>
                <w:lang w:val="de-DE"/>
              </w:rPr>
              <w:t xml:space="preserve"> </w:t>
            </w:r>
            <w:r w:rsidR="0023140C" w:rsidRPr="00F96BD8">
              <w:rPr>
                <w:lang w:val="de-DE"/>
              </w:rPr>
              <w:br/>
            </w:r>
            <w:r w:rsidR="0023140C" w:rsidRPr="00F96BD8">
              <w:rPr>
                <w:lang w:val="de-DE" w:eastAsia="de-DE" w:bidi="ar-SA"/>
              </w:rPr>
              <w:t>Foto: Geberit</w:t>
            </w:r>
          </w:p>
          <w:p w14:paraId="7AF323E9" w14:textId="7D0D706B" w:rsidR="00614644" w:rsidRPr="00F96BD8" w:rsidRDefault="00614644" w:rsidP="0023140C">
            <w:pPr>
              <w:spacing w:after="0"/>
              <w:textAlignment w:val="baseline"/>
              <w:rPr>
                <w:rFonts w:ascii="Segoe UI" w:hAnsi="Segoe UI" w:cs="Segoe UI"/>
                <w:lang w:val="de-DE" w:eastAsia="de-DE" w:bidi="ar-SA"/>
              </w:rPr>
            </w:pPr>
          </w:p>
        </w:tc>
      </w:tr>
      <w:tr w:rsidR="00A23962" w:rsidRPr="00F96BD8" w14:paraId="5AA9BBF0" w14:textId="77777777" w:rsidTr="00D269D0">
        <w:trPr>
          <w:trHeight w:val="2507"/>
        </w:trPr>
        <w:tc>
          <w:tcPr>
            <w:tcW w:w="3810" w:type="dxa"/>
          </w:tcPr>
          <w:p w14:paraId="7C70DDB0" w14:textId="77777777" w:rsidR="00A23962" w:rsidRPr="00F96BD8" w:rsidRDefault="00A23962" w:rsidP="00D269D0">
            <w:pPr>
              <w:spacing w:after="0" w:line="240" w:lineRule="auto"/>
              <w:textAlignment w:val="baseline"/>
              <w:rPr>
                <w:rFonts w:ascii="Segoe UI" w:hAnsi="Segoe UI" w:cs="Segoe UI"/>
                <w:noProof/>
                <w:sz w:val="18"/>
                <w:szCs w:val="18"/>
                <w:lang w:val="de-DE" w:eastAsia="de-DE" w:bidi="ar-SA"/>
              </w:rPr>
            </w:pPr>
            <w:r w:rsidRPr="00F96BD8">
              <w:rPr>
                <w:rFonts w:ascii="Segoe UI" w:hAnsi="Segoe UI" w:cs="Segoe UI"/>
                <w:noProof/>
                <w:sz w:val="18"/>
                <w:szCs w:val="18"/>
                <w:lang w:val="de-DE" w:eastAsia="de-DE" w:bidi="ar-SA"/>
              </w:rPr>
              <w:lastRenderedPageBreak/>
              <w:drawing>
                <wp:anchor distT="0" distB="0" distL="114300" distR="114300" simplePos="0" relativeHeight="251658249" behindDoc="1" locked="0" layoutInCell="1" allowOverlap="1" wp14:anchorId="3C9BD0E3" wp14:editId="278DF602">
                  <wp:simplePos x="0" y="0"/>
                  <wp:positionH relativeFrom="column">
                    <wp:posOffset>9525</wp:posOffset>
                  </wp:positionH>
                  <wp:positionV relativeFrom="paragraph">
                    <wp:posOffset>90805</wp:posOffset>
                  </wp:positionV>
                  <wp:extent cx="2125980" cy="1195705"/>
                  <wp:effectExtent l="0" t="0" r="0" b="0"/>
                  <wp:wrapTight wrapText="bothSides">
                    <wp:wrapPolygon edited="0">
                      <wp:start x="0" y="0"/>
                      <wp:lineTo x="0" y="21336"/>
                      <wp:lineTo x="21419" y="21336"/>
                      <wp:lineTo x="21419" y="0"/>
                      <wp:lineTo x="0" y="0"/>
                    </wp:wrapPolygon>
                  </wp:wrapTight>
                  <wp:docPr id="12163465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346587" name="Grafik 3"/>
                          <pic:cNvPicPr>
                            <a:picLocks noChangeAspect="1" noChangeArrowheads="1"/>
                          </pic:cNvPicPr>
                        </pic:nvPicPr>
                        <pic:blipFill>
                          <a:blip r:embed="rId19" cstate="screen">
                            <a:extLst>
                              <a:ext uri="{28A0092B-C50C-407E-A947-70E740481C1C}">
                                <a14:useLocalDpi xmlns:a14="http://schemas.microsoft.com/office/drawing/2010/main"/>
                              </a:ext>
                            </a:extLst>
                          </a:blip>
                          <a:stretch>
                            <a:fillRect/>
                          </a:stretch>
                        </pic:blipFill>
                        <pic:spPr bwMode="auto">
                          <a:xfrm>
                            <a:off x="0" y="0"/>
                            <a:ext cx="2125980" cy="1195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96BD8">
              <w:rPr>
                <w:rFonts w:ascii="Aptos" w:hAnsi="Aptos" w:cs="Segoe UI"/>
                <w:sz w:val="24"/>
                <w:szCs w:val="24"/>
                <w:lang w:val="de-DE" w:eastAsia="de-DE" w:bidi="ar-SA"/>
              </w:rPr>
              <w:t> </w:t>
            </w:r>
          </w:p>
        </w:tc>
        <w:tc>
          <w:tcPr>
            <w:tcW w:w="5235" w:type="dxa"/>
          </w:tcPr>
          <w:p w14:paraId="10F5AA1E" w14:textId="4DE77EB0" w:rsidR="00A23962" w:rsidRPr="00BB3FDC" w:rsidRDefault="00A23962" w:rsidP="00D269D0">
            <w:pPr>
              <w:spacing w:after="0"/>
              <w:textAlignment w:val="baseline"/>
              <w:rPr>
                <w:rFonts w:ascii="Segoe UI" w:hAnsi="Segoe UI" w:cs="Segoe UI"/>
                <w:lang w:eastAsia="de-DE" w:bidi="ar-SA"/>
              </w:rPr>
            </w:pPr>
            <w:r w:rsidRPr="00BB3FDC">
              <w:rPr>
                <w:b/>
                <w:color w:val="000000" w:themeColor="text1"/>
                <w:lang w:eastAsia="de-DE" w:bidi="ar-SA"/>
              </w:rPr>
              <w:t>[Geberit_PM_CleanFloor30_Duofix_</w:t>
            </w:r>
            <w:r w:rsidR="004E29CF" w:rsidRPr="00BB3FDC">
              <w:rPr>
                <w:b/>
                <w:color w:val="000000" w:themeColor="text1"/>
                <w:lang w:eastAsia="de-DE" w:bidi="ar-SA"/>
              </w:rPr>
              <w:t>9</w:t>
            </w:r>
            <w:r w:rsidRPr="00BB3FDC">
              <w:rPr>
                <w:b/>
                <w:color w:val="000000" w:themeColor="text1"/>
                <w:lang w:eastAsia="de-DE" w:bidi="ar-SA"/>
              </w:rPr>
              <w:t>.jpg]</w:t>
            </w:r>
            <w:r w:rsidRPr="00BB3FDC">
              <w:rPr>
                <w:color w:val="000000" w:themeColor="text1"/>
                <w:lang w:eastAsia="de-DE" w:bidi="ar-SA"/>
              </w:rPr>
              <w:t>  </w:t>
            </w:r>
          </w:p>
          <w:p w14:paraId="3B8BFA12" w14:textId="77777777" w:rsidR="00A23962" w:rsidRPr="00F96BD8" w:rsidRDefault="00A23962" w:rsidP="00D269D0">
            <w:pPr>
              <w:spacing w:after="0"/>
              <w:textAlignment w:val="baseline"/>
              <w:rPr>
                <w:rFonts w:ascii="Segoe UI" w:hAnsi="Segoe UI" w:cs="Segoe UI"/>
                <w:lang w:val="de-DE" w:eastAsia="de-DE" w:bidi="ar-SA"/>
              </w:rPr>
            </w:pPr>
            <w:r w:rsidRPr="00F96BD8">
              <w:rPr>
                <w:lang w:val="de-DE" w:bidi="ar-SA"/>
              </w:rPr>
              <w:t xml:space="preserve">Anschließend wird die passende Duschfläche CleanFloor30 aufgesetzt. </w:t>
            </w:r>
            <w:r w:rsidRPr="00F96BD8">
              <w:rPr>
                <w:color w:val="000000" w:themeColor="text1"/>
                <w:lang w:val="de-DE" w:eastAsia="de-DE" w:bidi="ar-SA"/>
              </w:rPr>
              <w:t>Das werkseitig aufgebrachte Dichtvlies sorgt für eine sichere Abdichtung. Das ermöglicht eine klare Trennung der Gewerke. </w:t>
            </w:r>
          </w:p>
          <w:p w14:paraId="04054EB9" w14:textId="77777777" w:rsidR="00A23962" w:rsidRPr="00F96BD8" w:rsidRDefault="00A23962" w:rsidP="00D269D0">
            <w:pPr>
              <w:spacing w:after="0"/>
              <w:textAlignment w:val="baseline"/>
              <w:rPr>
                <w:b/>
                <w:bCs/>
                <w:color w:val="000000"/>
                <w:lang w:val="de-DE" w:eastAsia="de-DE" w:bidi="ar-SA"/>
              </w:rPr>
            </w:pPr>
            <w:r w:rsidRPr="00F96BD8">
              <w:rPr>
                <w:lang w:val="de-DE" w:eastAsia="de-DE" w:bidi="ar-SA"/>
              </w:rPr>
              <w:t>Foto: Geberit </w:t>
            </w:r>
          </w:p>
        </w:tc>
      </w:tr>
      <w:tr w:rsidR="008D6340" w:rsidRPr="00F96BD8" w14:paraId="6976A776" w14:textId="77777777" w:rsidTr="00AE645C">
        <w:trPr>
          <w:trHeight w:val="2207"/>
        </w:trPr>
        <w:tc>
          <w:tcPr>
            <w:tcW w:w="3810" w:type="dxa"/>
          </w:tcPr>
          <w:p w14:paraId="1422FD78" w14:textId="25D1122E" w:rsidR="00614644" w:rsidRPr="00F96BD8" w:rsidRDefault="00614644" w:rsidP="00614644">
            <w:pPr>
              <w:spacing w:after="0" w:line="240" w:lineRule="auto"/>
              <w:textAlignment w:val="baseline"/>
              <w:rPr>
                <w:rFonts w:ascii="Segoe UI" w:hAnsi="Segoe UI" w:cs="Segoe UI"/>
                <w:noProof/>
                <w:sz w:val="18"/>
                <w:szCs w:val="18"/>
                <w:lang w:val="de-DE" w:eastAsia="de-DE" w:bidi="ar-SA"/>
              </w:rPr>
            </w:pPr>
            <w:r w:rsidRPr="00F96BD8">
              <w:rPr>
                <w:rFonts w:ascii="Segoe UI" w:hAnsi="Segoe UI" w:cs="Segoe UI"/>
                <w:noProof/>
                <w:sz w:val="18"/>
                <w:szCs w:val="18"/>
                <w:lang w:val="de-DE" w:eastAsia="de-DE" w:bidi="ar-SA"/>
              </w:rPr>
              <w:drawing>
                <wp:anchor distT="0" distB="0" distL="114300" distR="114300" simplePos="0" relativeHeight="251658247" behindDoc="1" locked="0" layoutInCell="1" allowOverlap="1" wp14:anchorId="1D329106" wp14:editId="4A29256F">
                  <wp:simplePos x="0" y="0"/>
                  <wp:positionH relativeFrom="column">
                    <wp:posOffset>1905</wp:posOffset>
                  </wp:positionH>
                  <wp:positionV relativeFrom="paragraph">
                    <wp:posOffset>15240</wp:posOffset>
                  </wp:positionV>
                  <wp:extent cx="2141220" cy="1203325"/>
                  <wp:effectExtent l="0" t="0" r="5080" b="3175"/>
                  <wp:wrapTight wrapText="bothSides">
                    <wp:wrapPolygon edited="0">
                      <wp:start x="0" y="0"/>
                      <wp:lineTo x="0" y="21429"/>
                      <wp:lineTo x="21523" y="21429"/>
                      <wp:lineTo x="21523" y="0"/>
                      <wp:lineTo x="0" y="0"/>
                    </wp:wrapPolygon>
                  </wp:wrapTight>
                  <wp:docPr id="26048461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484613" name="Grafik 3"/>
                          <pic:cNvPicPr>
                            <a:picLocks noChangeAspect="1" noChangeArrowheads="1"/>
                          </pic:cNvPicPr>
                        </pic:nvPicPr>
                        <pic:blipFill>
                          <a:blip r:embed="rId20" cstate="screen">
                            <a:extLst>
                              <a:ext uri="{28A0092B-C50C-407E-A947-70E740481C1C}">
                                <a14:useLocalDpi xmlns:a14="http://schemas.microsoft.com/office/drawing/2010/main"/>
                              </a:ext>
                            </a:extLst>
                          </a:blip>
                          <a:stretch>
                            <a:fillRect/>
                          </a:stretch>
                        </pic:blipFill>
                        <pic:spPr bwMode="auto">
                          <a:xfrm>
                            <a:off x="0" y="0"/>
                            <a:ext cx="2141220" cy="1203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96BD8">
              <w:rPr>
                <w:rFonts w:ascii="Aptos" w:hAnsi="Aptos" w:cs="Segoe UI"/>
                <w:sz w:val="24"/>
                <w:szCs w:val="24"/>
                <w:lang w:val="de-DE" w:eastAsia="de-DE" w:bidi="ar-SA"/>
              </w:rPr>
              <w:t> </w:t>
            </w:r>
          </w:p>
        </w:tc>
        <w:tc>
          <w:tcPr>
            <w:tcW w:w="5235" w:type="dxa"/>
          </w:tcPr>
          <w:p w14:paraId="52BCF706" w14:textId="48469393" w:rsidR="00614644" w:rsidRPr="00BB3FDC" w:rsidRDefault="00614644" w:rsidP="00614644">
            <w:pPr>
              <w:spacing w:after="0"/>
              <w:textAlignment w:val="baseline"/>
              <w:rPr>
                <w:rFonts w:ascii="Segoe UI" w:hAnsi="Segoe UI" w:cs="Segoe UI"/>
                <w:lang w:eastAsia="de-DE" w:bidi="ar-SA"/>
              </w:rPr>
            </w:pPr>
            <w:r w:rsidRPr="00BB3FDC">
              <w:rPr>
                <w:b/>
                <w:color w:val="000000" w:themeColor="text1"/>
                <w:lang w:eastAsia="de-DE" w:bidi="ar-SA"/>
              </w:rPr>
              <w:t>[Geberit_PM_CleanFloor30_</w:t>
            </w:r>
            <w:r w:rsidR="0023140C" w:rsidRPr="00BB3FDC">
              <w:rPr>
                <w:b/>
                <w:color w:val="000000" w:themeColor="text1"/>
                <w:lang w:eastAsia="de-DE" w:bidi="ar-SA"/>
              </w:rPr>
              <w:t>Duofix_10</w:t>
            </w:r>
            <w:r w:rsidRPr="00BB3FDC">
              <w:rPr>
                <w:b/>
                <w:color w:val="000000" w:themeColor="text1"/>
                <w:lang w:eastAsia="de-DE" w:bidi="ar-SA"/>
              </w:rPr>
              <w:t>.jpg]</w:t>
            </w:r>
            <w:r w:rsidRPr="00BB3FDC">
              <w:rPr>
                <w:color w:val="000000" w:themeColor="text1"/>
                <w:lang w:eastAsia="de-DE" w:bidi="ar-SA"/>
              </w:rPr>
              <w:t>  </w:t>
            </w:r>
          </w:p>
          <w:p w14:paraId="365D8D4D" w14:textId="4ACD2508" w:rsidR="00614644" w:rsidRPr="00F96BD8" w:rsidRDefault="00A23962" w:rsidP="00614644">
            <w:pPr>
              <w:spacing w:after="0"/>
              <w:textAlignment w:val="baseline"/>
              <w:rPr>
                <w:rFonts w:ascii="Segoe UI" w:hAnsi="Segoe UI" w:cs="Segoe UI"/>
                <w:lang w:val="de-DE" w:eastAsia="de-DE" w:bidi="ar-SA"/>
              </w:rPr>
            </w:pPr>
            <w:r w:rsidRPr="00F96BD8">
              <w:rPr>
                <w:lang w:val="de-DE" w:bidi="ar-SA"/>
              </w:rPr>
              <w:t xml:space="preserve">SHK-Meisterin und Content </w:t>
            </w:r>
            <w:proofErr w:type="spellStart"/>
            <w:r w:rsidRPr="00F96BD8">
              <w:rPr>
                <w:lang w:val="de-DE" w:bidi="ar-SA"/>
              </w:rPr>
              <w:t>Creatorin</w:t>
            </w:r>
            <w:proofErr w:type="spellEnd"/>
            <w:r w:rsidRPr="00F96BD8">
              <w:rPr>
                <w:lang w:val="de-DE" w:bidi="ar-SA"/>
              </w:rPr>
              <w:t xml:space="preserve"> </w:t>
            </w:r>
            <w:r w:rsidR="002A4D72" w:rsidRPr="00F96BD8">
              <w:rPr>
                <w:lang w:val="de-DE" w:bidi="ar-SA"/>
              </w:rPr>
              <w:t xml:space="preserve">Samantha </w:t>
            </w:r>
            <w:r w:rsidR="005D7AC7" w:rsidRPr="00F96BD8">
              <w:rPr>
                <w:lang w:val="de-DE" w:bidi="ar-SA"/>
              </w:rPr>
              <w:t>Eick</w:t>
            </w:r>
            <w:r w:rsidRPr="00F96BD8">
              <w:rPr>
                <w:lang w:val="de-DE" w:bidi="ar-SA"/>
              </w:rPr>
              <w:t xml:space="preserve"> hat </w:t>
            </w:r>
            <w:r w:rsidR="00F7395A" w:rsidRPr="00F96BD8">
              <w:rPr>
                <w:lang w:val="de-DE" w:bidi="ar-SA"/>
              </w:rPr>
              <w:t>die neue Systemlösung für die Dusche von Geberit auf Herz und Nieren getestet.</w:t>
            </w:r>
            <w:r w:rsidRPr="00F96BD8">
              <w:rPr>
                <w:lang w:val="de-DE" w:bidi="ar-SA"/>
              </w:rPr>
              <w:t xml:space="preserve"> </w:t>
            </w:r>
          </w:p>
          <w:p w14:paraId="1D62918E" w14:textId="3E02A0EF" w:rsidR="00614644" w:rsidRPr="00F96BD8" w:rsidRDefault="00614644" w:rsidP="00614644">
            <w:pPr>
              <w:spacing w:after="0"/>
              <w:textAlignment w:val="baseline"/>
              <w:rPr>
                <w:b/>
                <w:bCs/>
                <w:color w:val="000000"/>
                <w:lang w:val="de-DE" w:eastAsia="de-DE" w:bidi="ar-SA"/>
              </w:rPr>
            </w:pPr>
            <w:r w:rsidRPr="00F96BD8">
              <w:rPr>
                <w:lang w:val="de-DE" w:eastAsia="de-DE" w:bidi="ar-SA"/>
              </w:rPr>
              <w:t>Foto: Geberit </w:t>
            </w:r>
          </w:p>
        </w:tc>
      </w:tr>
      <w:tr w:rsidR="008D6340" w:rsidRPr="00F96BD8" w14:paraId="4460833A" w14:textId="77777777" w:rsidTr="00A217C0">
        <w:trPr>
          <w:trHeight w:val="300"/>
        </w:trPr>
        <w:tc>
          <w:tcPr>
            <w:tcW w:w="3810" w:type="dxa"/>
          </w:tcPr>
          <w:p w14:paraId="133C82D5" w14:textId="4DECC65C" w:rsidR="00614644" w:rsidRPr="00F96BD8" w:rsidRDefault="00614644" w:rsidP="00614644">
            <w:pPr>
              <w:spacing w:after="0" w:line="240" w:lineRule="auto"/>
              <w:textAlignment w:val="baseline"/>
              <w:rPr>
                <w:rFonts w:ascii="Segoe UI" w:hAnsi="Segoe UI" w:cs="Segoe UI"/>
                <w:noProof/>
                <w:sz w:val="18"/>
                <w:szCs w:val="18"/>
                <w:lang w:val="de-DE" w:eastAsia="de-DE" w:bidi="ar-SA"/>
              </w:rPr>
            </w:pPr>
            <w:r w:rsidRPr="00F96BD8">
              <w:rPr>
                <w:rFonts w:ascii="Segoe UI" w:hAnsi="Segoe UI" w:cs="Segoe UI"/>
                <w:noProof/>
                <w:sz w:val="18"/>
                <w:szCs w:val="18"/>
                <w:lang w:val="de-DE" w:eastAsia="de-DE" w:bidi="ar-SA"/>
              </w:rPr>
              <w:drawing>
                <wp:anchor distT="0" distB="0" distL="114300" distR="114300" simplePos="0" relativeHeight="251658248" behindDoc="1" locked="0" layoutInCell="1" allowOverlap="1" wp14:anchorId="1DAF6082" wp14:editId="28A78C27">
                  <wp:simplePos x="0" y="0"/>
                  <wp:positionH relativeFrom="column">
                    <wp:posOffset>2540</wp:posOffset>
                  </wp:positionH>
                  <wp:positionV relativeFrom="paragraph">
                    <wp:posOffset>50507</wp:posOffset>
                  </wp:positionV>
                  <wp:extent cx="2145030" cy="1501775"/>
                  <wp:effectExtent l="0" t="0" r="1270" b="0"/>
                  <wp:wrapTight wrapText="bothSides">
                    <wp:wrapPolygon edited="0">
                      <wp:start x="0" y="0"/>
                      <wp:lineTo x="0" y="21372"/>
                      <wp:lineTo x="21485" y="21372"/>
                      <wp:lineTo x="21485" y="0"/>
                      <wp:lineTo x="0" y="0"/>
                    </wp:wrapPolygon>
                  </wp:wrapTight>
                  <wp:docPr id="96221385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screen">
                            <a:extLst>
                              <a:ext uri="{28A0092B-C50C-407E-A947-70E740481C1C}">
                                <a14:useLocalDpi xmlns:a14="http://schemas.microsoft.com/office/drawing/2010/main"/>
                              </a:ext>
                            </a:extLst>
                          </a:blip>
                          <a:srcRect/>
                          <a:stretch>
                            <a:fillRect/>
                          </a:stretch>
                        </pic:blipFill>
                        <pic:spPr bwMode="auto">
                          <a:xfrm>
                            <a:off x="0" y="0"/>
                            <a:ext cx="2145030" cy="15017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235" w:type="dxa"/>
          </w:tcPr>
          <w:p w14:paraId="1373F34F" w14:textId="36B9DA8D" w:rsidR="00614644" w:rsidRPr="00BB3FDC" w:rsidRDefault="00614644" w:rsidP="00614644">
            <w:pPr>
              <w:spacing w:after="0"/>
              <w:textAlignment w:val="baseline"/>
              <w:rPr>
                <w:b/>
                <w:color w:val="000000" w:themeColor="text1"/>
                <w:lang w:eastAsia="de-DE" w:bidi="ar-SA"/>
              </w:rPr>
            </w:pPr>
            <w:r w:rsidRPr="00BB3FDC">
              <w:rPr>
                <w:b/>
                <w:color w:val="000000" w:themeColor="text1"/>
                <w:lang w:eastAsia="de-DE" w:bidi="ar-SA"/>
              </w:rPr>
              <w:t xml:space="preserve">[Geberit_PM_CleanFloor30_Milieu.jpg]  </w:t>
            </w:r>
          </w:p>
          <w:p w14:paraId="6249CD94" w14:textId="46CAE3FA" w:rsidR="00614644" w:rsidRPr="00F96BD8" w:rsidRDefault="003E3D88" w:rsidP="00614644">
            <w:pPr>
              <w:spacing w:after="0"/>
              <w:textAlignment w:val="baseline"/>
              <w:rPr>
                <w:color w:val="000000" w:themeColor="text1"/>
                <w:lang w:val="de-DE" w:eastAsia="de-DE" w:bidi="ar-SA"/>
              </w:rPr>
            </w:pPr>
            <w:r w:rsidRPr="00F96BD8">
              <w:rPr>
                <w:color w:val="000000" w:themeColor="text1"/>
                <w:lang w:val="de-DE" w:eastAsia="de-DE" w:bidi="ar-SA"/>
              </w:rPr>
              <w:t>Die Geberit CleanFloor30 Duschfläche fügt sich harmonisch in moderne Badkonzepte ein und verbindet Design, Funktionalität und Pflegeleichtigkeit.</w:t>
            </w:r>
            <w:r w:rsidR="00614644" w:rsidRPr="00F96BD8">
              <w:rPr>
                <w:color w:val="000000" w:themeColor="text1"/>
                <w:lang w:val="de-DE" w:eastAsia="de-DE" w:bidi="ar-SA"/>
              </w:rPr>
              <w:br/>
              <w:t>Foto: Geberit</w:t>
            </w:r>
            <w:r w:rsidR="00614644" w:rsidRPr="00F96BD8">
              <w:rPr>
                <w:color w:val="000000" w:themeColor="text1"/>
                <w:lang w:val="de-DE" w:eastAsia="de-DE" w:bidi="ar-SA"/>
              </w:rPr>
              <w:br/>
            </w:r>
          </w:p>
        </w:tc>
      </w:tr>
    </w:tbl>
    <w:p w14:paraId="0562B528" w14:textId="1C22E551" w:rsidR="002B1558" w:rsidRPr="00F96BD8" w:rsidRDefault="002B1558" w:rsidP="00717B20">
      <w:pPr>
        <w:spacing w:after="0" w:line="276" w:lineRule="auto"/>
        <w:rPr>
          <w:rStyle w:val="Fett"/>
          <w:b/>
          <w:szCs w:val="16"/>
          <w:lang w:val="de-DE"/>
        </w:rPr>
      </w:pPr>
    </w:p>
    <w:p w14:paraId="3156E93C" w14:textId="7A25E21F" w:rsidR="00717B20" w:rsidRPr="00F96BD8" w:rsidRDefault="00717B20" w:rsidP="00717B20">
      <w:pPr>
        <w:spacing w:after="0" w:line="276" w:lineRule="auto"/>
        <w:rPr>
          <w:rStyle w:val="Fett"/>
          <w:b/>
          <w:szCs w:val="16"/>
          <w:lang w:val="de-DE"/>
        </w:rPr>
      </w:pPr>
      <w:r w:rsidRPr="00F96BD8">
        <w:rPr>
          <w:rStyle w:val="Fett"/>
          <w:b/>
          <w:szCs w:val="16"/>
          <w:lang w:val="de-DE"/>
        </w:rPr>
        <w:t>Weitere Auskünfte erteilt:</w:t>
      </w:r>
    </w:p>
    <w:p w14:paraId="6E3E6122" w14:textId="77777777" w:rsidR="00717B20" w:rsidRPr="00F96BD8" w:rsidRDefault="00717B20" w:rsidP="00717B20">
      <w:pPr>
        <w:pStyle w:val="Boilerpatebold"/>
        <w:spacing w:line="276" w:lineRule="auto"/>
        <w:rPr>
          <w:rStyle w:val="Fett"/>
          <w:b w:val="0"/>
          <w:szCs w:val="16"/>
          <w:lang w:val="de-DE"/>
        </w:rPr>
      </w:pPr>
      <w:proofErr w:type="gramStart"/>
      <w:r w:rsidRPr="00F96BD8">
        <w:rPr>
          <w:rStyle w:val="Fett"/>
          <w:b w:val="0"/>
          <w:szCs w:val="16"/>
          <w:lang w:val="de-DE"/>
        </w:rPr>
        <w:t>AM Kommunikation</w:t>
      </w:r>
      <w:proofErr w:type="gramEnd"/>
      <w:r w:rsidRPr="00F96BD8">
        <w:rPr>
          <w:szCs w:val="16"/>
          <w:lang w:val="de-DE"/>
        </w:rPr>
        <w:br/>
      </w:r>
      <w:r w:rsidRPr="00F96BD8">
        <w:rPr>
          <w:rStyle w:val="Fett"/>
          <w:b w:val="0"/>
          <w:szCs w:val="16"/>
          <w:lang w:val="de-DE"/>
        </w:rPr>
        <w:t>König-Karl-Straße 10, 70372 Stuttgart</w:t>
      </w:r>
      <w:r w:rsidRPr="00F96BD8">
        <w:rPr>
          <w:szCs w:val="16"/>
          <w:lang w:val="de-DE"/>
        </w:rPr>
        <w:br/>
      </w:r>
      <w:r w:rsidRPr="00F96BD8">
        <w:rPr>
          <w:rStyle w:val="Fett"/>
          <w:b w:val="0"/>
          <w:szCs w:val="16"/>
          <w:lang w:val="de-DE"/>
        </w:rPr>
        <w:t>Annibale Picicci</w:t>
      </w:r>
    </w:p>
    <w:p w14:paraId="6A215A59" w14:textId="77777777" w:rsidR="00717B20" w:rsidRPr="00BB3FDC" w:rsidRDefault="00717B20" w:rsidP="00717B20">
      <w:pPr>
        <w:pStyle w:val="Boilerpatebold"/>
        <w:spacing w:line="276" w:lineRule="auto"/>
        <w:rPr>
          <w:rStyle w:val="Fett"/>
          <w:b w:val="0"/>
          <w:szCs w:val="16"/>
        </w:rPr>
      </w:pPr>
      <w:r w:rsidRPr="00BB3FDC">
        <w:rPr>
          <w:rStyle w:val="Fett"/>
          <w:b w:val="0"/>
          <w:szCs w:val="16"/>
        </w:rPr>
        <w:t>Tel. +49 (0)711 92545-12</w:t>
      </w:r>
    </w:p>
    <w:p w14:paraId="1C93F20F" w14:textId="00D46C37" w:rsidR="00717B20" w:rsidRPr="00BB3FDC" w:rsidRDefault="00717B20" w:rsidP="00717B20">
      <w:pPr>
        <w:pStyle w:val="Boilerpatebold"/>
        <w:spacing w:line="276" w:lineRule="auto"/>
        <w:rPr>
          <w:rStyle w:val="Fett"/>
          <w:b w:val="0"/>
          <w:szCs w:val="16"/>
        </w:rPr>
      </w:pPr>
      <w:r w:rsidRPr="00BB3FDC">
        <w:rPr>
          <w:rStyle w:val="Fett"/>
          <w:b w:val="0"/>
          <w:szCs w:val="16"/>
        </w:rPr>
        <w:t>Mail: presse.</w:t>
      </w:r>
      <w:r w:rsidR="00CF7157" w:rsidRPr="00BB3FDC">
        <w:rPr>
          <w:rStyle w:val="Fett"/>
          <w:b w:val="0"/>
          <w:szCs w:val="16"/>
        </w:rPr>
        <w:t>g</w:t>
      </w:r>
      <w:r w:rsidR="00EC28E0" w:rsidRPr="00BB3FDC">
        <w:rPr>
          <w:rStyle w:val="Fett"/>
          <w:b w:val="0"/>
          <w:szCs w:val="16"/>
        </w:rPr>
        <w:t>eberit</w:t>
      </w:r>
      <w:r w:rsidRPr="00BB3FDC">
        <w:rPr>
          <w:rStyle w:val="Fett"/>
          <w:b w:val="0"/>
          <w:szCs w:val="16"/>
        </w:rPr>
        <w:t xml:space="preserve">@amkommunikation.de </w:t>
      </w:r>
    </w:p>
    <w:p w14:paraId="610F4E3D" w14:textId="2F9C2A30" w:rsidR="00717B20" w:rsidRPr="00F96BD8" w:rsidRDefault="00717B20" w:rsidP="00717B20">
      <w:pPr>
        <w:pStyle w:val="Boilerpatebold"/>
        <w:spacing w:line="276" w:lineRule="auto"/>
        <w:rPr>
          <w:rStyle w:val="Fett"/>
          <w:szCs w:val="16"/>
          <w:lang w:val="de-DE"/>
        </w:rPr>
      </w:pPr>
      <w:r w:rsidRPr="00F96BD8">
        <w:rPr>
          <w:lang w:val="de-DE"/>
        </w:rPr>
        <w:br/>
      </w:r>
      <w:r w:rsidRPr="00F96BD8">
        <w:rPr>
          <w:rStyle w:val="Fett"/>
          <w:lang w:val="de-DE"/>
        </w:rPr>
        <w:t xml:space="preserve">Über </w:t>
      </w:r>
      <w:r w:rsidR="00EC28E0" w:rsidRPr="00F96BD8">
        <w:rPr>
          <w:rStyle w:val="Fett"/>
          <w:lang w:val="de-DE"/>
        </w:rPr>
        <w:t>Geberit</w:t>
      </w:r>
    </w:p>
    <w:p w14:paraId="1AAB1BD1" w14:textId="06359A4E" w:rsidR="00717B20" w:rsidRPr="00F96BD8" w:rsidRDefault="00FA6BC1" w:rsidP="00FA6BC1">
      <w:pPr>
        <w:spacing w:line="276" w:lineRule="auto"/>
        <w:rPr>
          <w:sz w:val="16"/>
          <w:szCs w:val="16"/>
          <w:lang w:val="de-DE"/>
        </w:rPr>
      </w:pPr>
      <w:r w:rsidRPr="00F96BD8">
        <w:rPr>
          <w:rFonts w:eastAsiaTheme="minorEastAsia"/>
          <w:sz w:val="16"/>
          <w:szCs w:val="16"/>
          <w:lang w:val="de-DE"/>
        </w:rPr>
        <w:t>Die weltweit tätige Geberit Gruppe ist europäische Marktführerin für Sanitärprodukte und feierte im Jahr 2024 ihr 150-jähriges Bestehen. Geberit verfügt in den meisten Ländern Europas über eine starke lokale Präsenz und kann sowohl auf dem Gebiet der Sanitärtechnik als auch im Bereich der Badezimmerkeramiken einzigartige Mehrwerte bieten. Die Fertigungskapazitäten umfassen 26 Produktionswerke, davon 4 in Übersee. Der Konzernhauptsitz befindet sich in Rapperswil-Jona in der Schweiz. Mit rund 11.000 Mitarbeitenden in über 50 Ländern erzielte Geberit 2025 einen Nettoumsatz von CHF 3,2 Milliarden. Die Geberit Aktien sind an der SIX Swiss Exchange kotiert und seit 2012 Bestandteil des SMI (Swiss Market Index).</w:t>
      </w:r>
    </w:p>
    <w:sectPr w:rsidR="00717B20" w:rsidRPr="00F96BD8" w:rsidSect="003C46C0">
      <w:headerReference w:type="default" r:id="rId22"/>
      <w:footerReference w:type="default" r:id="rId23"/>
      <w:headerReference w:type="first" r:id="rId24"/>
      <w:footerReference w:type="first" r:id="rId25"/>
      <w:footnotePr>
        <w:numFmt w:val="chicago"/>
      </w:footnotePr>
      <w:type w:val="continuous"/>
      <w:pgSz w:w="11906" w:h="16838" w:code="9"/>
      <w:pgMar w:top="560" w:right="991" w:bottom="2330" w:left="1701" w:header="560" w:footer="560" w:gutter="0"/>
      <w:pgNumType w:start="1"/>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EB07A83" w14:textId="77777777" w:rsidR="00CC5A40" w:rsidRDefault="00CC5A40" w:rsidP="00C0638B">
      <w:r>
        <w:separator/>
      </w:r>
    </w:p>
  </w:endnote>
  <w:endnote w:type="continuationSeparator" w:id="0">
    <w:p w14:paraId="07315D0D" w14:textId="77777777" w:rsidR="00CC5A40" w:rsidRDefault="00CC5A40" w:rsidP="00C0638B">
      <w:r>
        <w:continuationSeparator/>
      </w:r>
    </w:p>
  </w:endnote>
  <w:endnote w:type="continuationNotice" w:id="1">
    <w:p w14:paraId="15AF7220" w14:textId="77777777" w:rsidR="00CC5A40" w:rsidRDefault="00CC5A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0C5ECA" w14:textId="09370583" w:rsidR="00D0714C" w:rsidRDefault="00D0714C" w:rsidP="00C0638B">
    <w:pPr>
      <w:pStyle w:val="Fuzeile"/>
    </w:pPr>
    <w:r>
      <w:rPr>
        <w:snapToGrid w:val="0"/>
      </w:rPr>
      <w:fldChar w:fldCharType="begin"/>
    </w:r>
    <w:r>
      <w:rPr>
        <w:snapToGrid w:val="0"/>
      </w:rPr>
      <w:instrText xml:space="preserve"> PAGE </w:instrText>
    </w:r>
    <w:r>
      <w:rPr>
        <w:snapToGrid w:val="0"/>
      </w:rPr>
      <w:fldChar w:fldCharType="separate"/>
    </w:r>
    <w:r w:rsidR="000B3207">
      <w:rPr>
        <w:noProof/>
        <w:snapToGrid w:val="0"/>
      </w:rPr>
      <w:t>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1FAAC374" w14:paraId="01F82F5F" w14:textId="77777777" w:rsidTr="1FAAC374">
      <w:trPr>
        <w:trHeight w:val="300"/>
      </w:trPr>
      <w:tc>
        <w:tcPr>
          <w:tcW w:w="3070" w:type="dxa"/>
        </w:tcPr>
        <w:p w14:paraId="250D20B6" w14:textId="11562F6C" w:rsidR="1FAAC374" w:rsidRDefault="1FAAC374" w:rsidP="1FAAC374">
          <w:pPr>
            <w:ind w:left="-115"/>
          </w:pPr>
        </w:p>
      </w:tc>
      <w:tc>
        <w:tcPr>
          <w:tcW w:w="3070" w:type="dxa"/>
        </w:tcPr>
        <w:p w14:paraId="0CEC5684" w14:textId="2BB549F6" w:rsidR="1FAAC374" w:rsidRDefault="1FAAC374" w:rsidP="1FAAC374">
          <w:pPr>
            <w:jc w:val="center"/>
          </w:pPr>
        </w:p>
      </w:tc>
      <w:tc>
        <w:tcPr>
          <w:tcW w:w="3070" w:type="dxa"/>
        </w:tcPr>
        <w:p w14:paraId="37376A26" w14:textId="08CD0863" w:rsidR="1FAAC374" w:rsidRDefault="1FAAC374" w:rsidP="1FAAC374">
          <w:pPr>
            <w:ind w:right="-115"/>
            <w:jc w:val="right"/>
          </w:pPr>
        </w:p>
      </w:tc>
    </w:tr>
  </w:tbl>
  <w:p w14:paraId="70C6EA9F" w14:textId="7CB8E377" w:rsidR="00823007" w:rsidRDefault="00823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7D40B36" w14:textId="77777777" w:rsidR="00CC5A40" w:rsidRDefault="00CC5A40" w:rsidP="00C0638B">
      <w:r>
        <w:separator/>
      </w:r>
    </w:p>
  </w:footnote>
  <w:footnote w:type="continuationSeparator" w:id="0">
    <w:p w14:paraId="6C452471" w14:textId="77777777" w:rsidR="00CC5A40" w:rsidRDefault="00CC5A40" w:rsidP="00C0638B">
      <w:r>
        <w:continuationSeparator/>
      </w:r>
    </w:p>
  </w:footnote>
  <w:footnote w:type="continuationNotice" w:id="1">
    <w:p w14:paraId="501FA86E" w14:textId="77777777" w:rsidR="00CC5A40" w:rsidRDefault="00CC5A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F6A2AC" w14:textId="14057C4C" w:rsidR="00D0714C" w:rsidRDefault="005E7C1B" w:rsidP="00C0638B">
    <w:pPr>
      <w:pStyle w:val="Kopfzeile"/>
    </w:pPr>
    <w:r>
      <w:t>MEDIENINFORMATION</w:t>
    </w:r>
  </w:p>
  <w:p w14:paraId="7BCB9EF6" w14:textId="77777777" w:rsidR="00D0714C" w:rsidRDefault="00D0714C" w:rsidP="00C0638B">
    <w:pPr>
      <w:pStyle w:val="Kopfzeile"/>
    </w:pPr>
  </w:p>
  <w:p w14:paraId="4D9E3495" w14:textId="77777777" w:rsidR="00D0714C" w:rsidRDefault="00D0714C" w:rsidP="00C0638B">
    <w:pPr>
      <w:pStyle w:val="Kopfzeile"/>
    </w:pPr>
  </w:p>
  <w:p w14:paraId="495423A7" w14:textId="77777777" w:rsidR="00D0714C" w:rsidRDefault="00D0714C" w:rsidP="00C063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784D3F" w14:textId="1D9A067B" w:rsidR="00D0714C" w:rsidRDefault="000F3DA8" w:rsidP="00C0638B">
    <w:pPr>
      <w:pStyle w:val="Kopfzeile"/>
    </w:pPr>
    <w:r>
      <w:rPr>
        <w:noProof/>
        <w:lang w:eastAsia="de-DE" w:bidi="ar-SA"/>
      </w:rPr>
      <w:drawing>
        <wp:anchor distT="0" distB="0" distL="114300" distR="114300" simplePos="0" relativeHeight="251658240" behindDoc="0" locked="0" layoutInCell="1" allowOverlap="1" wp14:anchorId="38F751A9" wp14:editId="52BF5CB5">
          <wp:simplePos x="0" y="0"/>
          <wp:positionH relativeFrom="column">
            <wp:posOffset>4620260</wp:posOffset>
          </wp:positionH>
          <wp:positionV relativeFrom="paragraph">
            <wp:posOffset>-8890</wp:posOffset>
          </wp:positionV>
          <wp:extent cx="1205230" cy="175895"/>
          <wp:effectExtent l="0" t="0" r="1270" b="1905"/>
          <wp:wrapTight wrapText="bothSides">
            <wp:wrapPolygon edited="0">
              <wp:start x="0" y="0"/>
              <wp:lineTo x="0" y="20274"/>
              <wp:lineTo x="21395" y="20274"/>
              <wp:lineTo x="2139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05230" cy="175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E7C1B">
      <w:t>MEDIENINFORMATION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9E9A10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8A32359"/>
    <w:multiLevelType w:val="hybridMultilevel"/>
    <w:tmpl w:val="6868CB06"/>
    <w:lvl w:ilvl="0" w:tplc="62561CCE">
      <w:start w:val="1"/>
      <w:numFmt w:val="decimal"/>
      <w:lvlText w:val="%1."/>
      <w:lvlJc w:val="left"/>
      <w:pPr>
        <w:ind w:left="1020" w:hanging="360"/>
      </w:pPr>
    </w:lvl>
    <w:lvl w:ilvl="1" w:tplc="8A8822B8">
      <w:start w:val="1"/>
      <w:numFmt w:val="decimal"/>
      <w:lvlText w:val="%2."/>
      <w:lvlJc w:val="left"/>
      <w:pPr>
        <w:ind w:left="1020" w:hanging="360"/>
      </w:pPr>
    </w:lvl>
    <w:lvl w:ilvl="2" w:tplc="78E0B202">
      <w:start w:val="1"/>
      <w:numFmt w:val="decimal"/>
      <w:lvlText w:val="%3."/>
      <w:lvlJc w:val="left"/>
      <w:pPr>
        <w:ind w:left="1020" w:hanging="360"/>
      </w:pPr>
    </w:lvl>
    <w:lvl w:ilvl="3" w:tplc="7C2283D2">
      <w:start w:val="1"/>
      <w:numFmt w:val="decimal"/>
      <w:lvlText w:val="%4."/>
      <w:lvlJc w:val="left"/>
      <w:pPr>
        <w:ind w:left="1020" w:hanging="360"/>
      </w:pPr>
    </w:lvl>
    <w:lvl w:ilvl="4" w:tplc="AD3EA6D4">
      <w:start w:val="1"/>
      <w:numFmt w:val="decimal"/>
      <w:lvlText w:val="%5."/>
      <w:lvlJc w:val="left"/>
      <w:pPr>
        <w:ind w:left="1020" w:hanging="360"/>
      </w:pPr>
    </w:lvl>
    <w:lvl w:ilvl="5" w:tplc="A6BCF14E">
      <w:start w:val="1"/>
      <w:numFmt w:val="decimal"/>
      <w:lvlText w:val="%6."/>
      <w:lvlJc w:val="left"/>
      <w:pPr>
        <w:ind w:left="1020" w:hanging="360"/>
      </w:pPr>
    </w:lvl>
    <w:lvl w:ilvl="6" w:tplc="D73A5C3A">
      <w:start w:val="1"/>
      <w:numFmt w:val="decimal"/>
      <w:lvlText w:val="%7."/>
      <w:lvlJc w:val="left"/>
      <w:pPr>
        <w:ind w:left="1020" w:hanging="360"/>
      </w:pPr>
    </w:lvl>
    <w:lvl w:ilvl="7" w:tplc="9BFA696A">
      <w:start w:val="1"/>
      <w:numFmt w:val="decimal"/>
      <w:lvlText w:val="%8."/>
      <w:lvlJc w:val="left"/>
      <w:pPr>
        <w:ind w:left="1020" w:hanging="360"/>
      </w:pPr>
    </w:lvl>
    <w:lvl w:ilvl="8" w:tplc="91F274FA">
      <w:start w:val="1"/>
      <w:numFmt w:val="decimal"/>
      <w:lvlText w:val="%9."/>
      <w:lvlJc w:val="left"/>
      <w:pPr>
        <w:ind w:left="1020" w:hanging="360"/>
      </w:pPr>
    </w:lvl>
  </w:abstractNum>
  <w:abstractNum w:abstractNumId="2" w15:restartNumberingAfterBreak="0">
    <w:nsid w:val="341F43E0"/>
    <w:multiLevelType w:val="hybridMultilevel"/>
    <w:tmpl w:val="4E70781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3" w15:restartNumberingAfterBreak="0">
    <w:nsid w:val="3B590317"/>
    <w:multiLevelType w:val="hybridMultilevel"/>
    <w:tmpl w:val="89AC1C8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4" w15:restartNumberingAfterBreak="0">
    <w:nsid w:val="417B3C13"/>
    <w:multiLevelType w:val="hybridMultilevel"/>
    <w:tmpl w:val="D55E098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E351BF7"/>
    <w:multiLevelType w:val="hybridMultilevel"/>
    <w:tmpl w:val="EDDA7F8E"/>
    <w:lvl w:ilvl="0" w:tplc="19B8133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A92AD4"/>
    <w:multiLevelType w:val="hybridMultilevel"/>
    <w:tmpl w:val="8BDE28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86B0DDA"/>
    <w:multiLevelType w:val="hybridMultilevel"/>
    <w:tmpl w:val="095C6124"/>
    <w:lvl w:ilvl="0" w:tplc="1088A2E8">
      <w:start w:val="1"/>
      <w:numFmt w:val="decimal"/>
      <w:lvlText w:val="%1."/>
      <w:lvlJc w:val="left"/>
      <w:pPr>
        <w:ind w:left="1020" w:hanging="360"/>
      </w:pPr>
    </w:lvl>
    <w:lvl w:ilvl="1" w:tplc="24BCA194">
      <w:start w:val="1"/>
      <w:numFmt w:val="decimal"/>
      <w:lvlText w:val="%2."/>
      <w:lvlJc w:val="left"/>
      <w:pPr>
        <w:ind w:left="1020" w:hanging="360"/>
      </w:pPr>
    </w:lvl>
    <w:lvl w:ilvl="2" w:tplc="26446C76">
      <w:start w:val="1"/>
      <w:numFmt w:val="decimal"/>
      <w:lvlText w:val="%3."/>
      <w:lvlJc w:val="left"/>
      <w:pPr>
        <w:ind w:left="1020" w:hanging="360"/>
      </w:pPr>
    </w:lvl>
    <w:lvl w:ilvl="3" w:tplc="7E84EBC6">
      <w:start w:val="1"/>
      <w:numFmt w:val="decimal"/>
      <w:lvlText w:val="%4."/>
      <w:lvlJc w:val="left"/>
      <w:pPr>
        <w:ind w:left="1020" w:hanging="360"/>
      </w:pPr>
    </w:lvl>
    <w:lvl w:ilvl="4" w:tplc="A2F2B012">
      <w:start w:val="1"/>
      <w:numFmt w:val="decimal"/>
      <w:lvlText w:val="%5."/>
      <w:lvlJc w:val="left"/>
      <w:pPr>
        <w:ind w:left="1020" w:hanging="360"/>
      </w:pPr>
    </w:lvl>
    <w:lvl w:ilvl="5" w:tplc="26B69362">
      <w:start w:val="1"/>
      <w:numFmt w:val="decimal"/>
      <w:lvlText w:val="%6."/>
      <w:lvlJc w:val="left"/>
      <w:pPr>
        <w:ind w:left="1020" w:hanging="360"/>
      </w:pPr>
    </w:lvl>
    <w:lvl w:ilvl="6" w:tplc="AA5AB2EE">
      <w:start w:val="1"/>
      <w:numFmt w:val="decimal"/>
      <w:lvlText w:val="%7."/>
      <w:lvlJc w:val="left"/>
      <w:pPr>
        <w:ind w:left="1020" w:hanging="360"/>
      </w:pPr>
    </w:lvl>
    <w:lvl w:ilvl="7" w:tplc="041A9276">
      <w:start w:val="1"/>
      <w:numFmt w:val="decimal"/>
      <w:lvlText w:val="%8."/>
      <w:lvlJc w:val="left"/>
      <w:pPr>
        <w:ind w:left="1020" w:hanging="360"/>
      </w:pPr>
    </w:lvl>
    <w:lvl w:ilvl="8" w:tplc="312E3A72">
      <w:start w:val="1"/>
      <w:numFmt w:val="decimal"/>
      <w:lvlText w:val="%9."/>
      <w:lvlJc w:val="left"/>
      <w:pPr>
        <w:ind w:left="1020" w:hanging="360"/>
      </w:pPr>
    </w:lvl>
  </w:abstractNum>
  <w:num w:numId="1" w16cid:durableId="1741365804">
    <w:abstractNumId w:val="0"/>
  </w:num>
  <w:num w:numId="2" w16cid:durableId="22564182">
    <w:abstractNumId w:val="6"/>
  </w:num>
  <w:num w:numId="3" w16cid:durableId="400061385">
    <w:abstractNumId w:val="4"/>
  </w:num>
  <w:num w:numId="4" w16cid:durableId="144275040">
    <w:abstractNumId w:val="2"/>
  </w:num>
  <w:num w:numId="5" w16cid:durableId="679045591">
    <w:abstractNumId w:val="3"/>
  </w:num>
  <w:num w:numId="6" w16cid:durableId="1047340013">
    <w:abstractNumId w:val="7"/>
  </w:num>
  <w:num w:numId="7" w16cid:durableId="241918738">
    <w:abstractNumId w:val="1"/>
  </w:num>
  <w:num w:numId="8" w16cid:durableId="1242980188">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5C"/>
    <w:rsid w:val="00002000"/>
    <w:rsid w:val="000022FC"/>
    <w:rsid w:val="000024F6"/>
    <w:rsid w:val="00006036"/>
    <w:rsid w:val="000066BB"/>
    <w:rsid w:val="0000687C"/>
    <w:rsid w:val="00007ECB"/>
    <w:rsid w:val="000107F5"/>
    <w:rsid w:val="00010F53"/>
    <w:rsid w:val="000152BE"/>
    <w:rsid w:val="000158ED"/>
    <w:rsid w:val="000170E4"/>
    <w:rsid w:val="00020550"/>
    <w:rsid w:val="0002060B"/>
    <w:rsid w:val="00021426"/>
    <w:rsid w:val="000230A3"/>
    <w:rsid w:val="00027112"/>
    <w:rsid w:val="00027685"/>
    <w:rsid w:val="00027D41"/>
    <w:rsid w:val="00031D98"/>
    <w:rsid w:val="00031FB8"/>
    <w:rsid w:val="000322E0"/>
    <w:rsid w:val="00032410"/>
    <w:rsid w:val="000325C0"/>
    <w:rsid w:val="00032602"/>
    <w:rsid w:val="0003304E"/>
    <w:rsid w:val="0003453B"/>
    <w:rsid w:val="00035019"/>
    <w:rsid w:val="000353A2"/>
    <w:rsid w:val="00036CD4"/>
    <w:rsid w:val="00037266"/>
    <w:rsid w:val="0004018D"/>
    <w:rsid w:val="00041393"/>
    <w:rsid w:val="00041FE9"/>
    <w:rsid w:val="00042DD1"/>
    <w:rsid w:val="00042F69"/>
    <w:rsid w:val="000435CF"/>
    <w:rsid w:val="00043718"/>
    <w:rsid w:val="00045C33"/>
    <w:rsid w:val="00047AB9"/>
    <w:rsid w:val="00050FD6"/>
    <w:rsid w:val="00052C59"/>
    <w:rsid w:val="000531C4"/>
    <w:rsid w:val="0005339F"/>
    <w:rsid w:val="000533E1"/>
    <w:rsid w:val="00055A5C"/>
    <w:rsid w:val="000622F2"/>
    <w:rsid w:val="00063A9A"/>
    <w:rsid w:val="000641EF"/>
    <w:rsid w:val="000654CF"/>
    <w:rsid w:val="000665B5"/>
    <w:rsid w:val="00066689"/>
    <w:rsid w:val="000677E8"/>
    <w:rsid w:val="00067B82"/>
    <w:rsid w:val="00070921"/>
    <w:rsid w:val="00071966"/>
    <w:rsid w:val="000719E0"/>
    <w:rsid w:val="00071CFF"/>
    <w:rsid w:val="0007222E"/>
    <w:rsid w:val="000735A9"/>
    <w:rsid w:val="00073E45"/>
    <w:rsid w:val="00073FB9"/>
    <w:rsid w:val="00076EB2"/>
    <w:rsid w:val="00077FFC"/>
    <w:rsid w:val="0008075D"/>
    <w:rsid w:val="00081CEA"/>
    <w:rsid w:val="00081D18"/>
    <w:rsid w:val="00081FF4"/>
    <w:rsid w:val="00082093"/>
    <w:rsid w:val="00082D05"/>
    <w:rsid w:val="00084933"/>
    <w:rsid w:val="00085193"/>
    <w:rsid w:val="00085700"/>
    <w:rsid w:val="00086CE1"/>
    <w:rsid w:val="00087A38"/>
    <w:rsid w:val="00091712"/>
    <w:rsid w:val="00091D37"/>
    <w:rsid w:val="000935B1"/>
    <w:rsid w:val="00093C89"/>
    <w:rsid w:val="000955B8"/>
    <w:rsid w:val="000956FE"/>
    <w:rsid w:val="000957F5"/>
    <w:rsid w:val="00097382"/>
    <w:rsid w:val="000A02CB"/>
    <w:rsid w:val="000A05B3"/>
    <w:rsid w:val="000A1474"/>
    <w:rsid w:val="000A14E8"/>
    <w:rsid w:val="000A20E7"/>
    <w:rsid w:val="000A33E2"/>
    <w:rsid w:val="000A3AD6"/>
    <w:rsid w:val="000A66AD"/>
    <w:rsid w:val="000B2B4D"/>
    <w:rsid w:val="000B2C60"/>
    <w:rsid w:val="000B3207"/>
    <w:rsid w:val="000B3412"/>
    <w:rsid w:val="000B3E1A"/>
    <w:rsid w:val="000B4028"/>
    <w:rsid w:val="000B46E6"/>
    <w:rsid w:val="000C2D3C"/>
    <w:rsid w:val="000C3777"/>
    <w:rsid w:val="000C4946"/>
    <w:rsid w:val="000C4B00"/>
    <w:rsid w:val="000C4DD6"/>
    <w:rsid w:val="000C7544"/>
    <w:rsid w:val="000D05DB"/>
    <w:rsid w:val="000D0E19"/>
    <w:rsid w:val="000D1255"/>
    <w:rsid w:val="000D1568"/>
    <w:rsid w:val="000D210C"/>
    <w:rsid w:val="000D24E6"/>
    <w:rsid w:val="000D2BA4"/>
    <w:rsid w:val="000D3861"/>
    <w:rsid w:val="000D485D"/>
    <w:rsid w:val="000D50E0"/>
    <w:rsid w:val="000D5AA7"/>
    <w:rsid w:val="000D696A"/>
    <w:rsid w:val="000D6C92"/>
    <w:rsid w:val="000E1E6E"/>
    <w:rsid w:val="000E2365"/>
    <w:rsid w:val="000E3234"/>
    <w:rsid w:val="000E3A32"/>
    <w:rsid w:val="000E3B2C"/>
    <w:rsid w:val="000E6FCC"/>
    <w:rsid w:val="000E7074"/>
    <w:rsid w:val="000E7822"/>
    <w:rsid w:val="000F0761"/>
    <w:rsid w:val="000F0D71"/>
    <w:rsid w:val="000F1B39"/>
    <w:rsid w:val="000F1C01"/>
    <w:rsid w:val="000F3DA8"/>
    <w:rsid w:val="000F424B"/>
    <w:rsid w:val="000F4421"/>
    <w:rsid w:val="000F450C"/>
    <w:rsid w:val="000F59C9"/>
    <w:rsid w:val="000F59F8"/>
    <w:rsid w:val="000F69A3"/>
    <w:rsid w:val="000F749D"/>
    <w:rsid w:val="000F7EB2"/>
    <w:rsid w:val="000F7F0E"/>
    <w:rsid w:val="001010D2"/>
    <w:rsid w:val="00101CB6"/>
    <w:rsid w:val="00103644"/>
    <w:rsid w:val="00103977"/>
    <w:rsid w:val="00105B88"/>
    <w:rsid w:val="00105ED8"/>
    <w:rsid w:val="00106DC8"/>
    <w:rsid w:val="0010787B"/>
    <w:rsid w:val="00107D96"/>
    <w:rsid w:val="00110765"/>
    <w:rsid w:val="0011107E"/>
    <w:rsid w:val="00111866"/>
    <w:rsid w:val="00111EE1"/>
    <w:rsid w:val="0011200D"/>
    <w:rsid w:val="00113BF2"/>
    <w:rsid w:val="00113D02"/>
    <w:rsid w:val="00114576"/>
    <w:rsid w:val="0011486E"/>
    <w:rsid w:val="00114CA2"/>
    <w:rsid w:val="0011519A"/>
    <w:rsid w:val="001154CA"/>
    <w:rsid w:val="00115507"/>
    <w:rsid w:val="001158E5"/>
    <w:rsid w:val="001172A1"/>
    <w:rsid w:val="00120AF2"/>
    <w:rsid w:val="001211DD"/>
    <w:rsid w:val="00121452"/>
    <w:rsid w:val="00121918"/>
    <w:rsid w:val="0012282A"/>
    <w:rsid w:val="00123317"/>
    <w:rsid w:val="00123C2B"/>
    <w:rsid w:val="00124438"/>
    <w:rsid w:val="00125AD5"/>
    <w:rsid w:val="00126D0D"/>
    <w:rsid w:val="00127CB1"/>
    <w:rsid w:val="00131388"/>
    <w:rsid w:val="00134BED"/>
    <w:rsid w:val="00135398"/>
    <w:rsid w:val="00136CA5"/>
    <w:rsid w:val="00136E2E"/>
    <w:rsid w:val="00136F97"/>
    <w:rsid w:val="00137250"/>
    <w:rsid w:val="00140241"/>
    <w:rsid w:val="0014208D"/>
    <w:rsid w:val="001435AA"/>
    <w:rsid w:val="001439E7"/>
    <w:rsid w:val="001450CA"/>
    <w:rsid w:val="001455C2"/>
    <w:rsid w:val="001458B8"/>
    <w:rsid w:val="00147146"/>
    <w:rsid w:val="00147876"/>
    <w:rsid w:val="00147D55"/>
    <w:rsid w:val="00150D35"/>
    <w:rsid w:val="0015101F"/>
    <w:rsid w:val="00151237"/>
    <w:rsid w:val="0015195C"/>
    <w:rsid w:val="001540EF"/>
    <w:rsid w:val="001550DD"/>
    <w:rsid w:val="001551F9"/>
    <w:rsid w:val="00155BB9"/>
    <w:rsid w:val="001566F7"/>
    <w:rsid w:val="00157A6F"/>
    <w:rsid w:val="00157B0D"/>
    <w:rsid w:val="001614DC"/>
    <w:rsid w:val="00162784"/>
    <w:rsid w:val="00163428"/>
    <w:rsid w:val="001634B2"/>
    <w:rsid w:val="0016507C"/>
    <w:rsid w:val="0016516D"/>
    <w:rsid w:val="00166AAE"/>
    <w:rsid w:val="00166CF9"/>
    <w:rsid w:val="0017011F"/>
    <w:rsid w:val="00171355"/>
    <w:rsid w:val="00171FF7"/>
    <w:rsid w:val="001734F8"/>
    <w:rsid w:val="00173C25"/>
    <w:rsid w:val="001752AB"/>
    <w:rsid w:val="0017780F"/>
    <w:rsid w:val="00177F1C"/>
    <w:rsid w:val="001806DD"/>
    <w:rsid w:val="0018125A"/>
    <w:rsid w:val="00181FC5"/>
    <w:rsid w:val="00182D4E"/>
    <w:rsid w:val="00183C4E"/>
    <w:rsid w:val="0018533D"/>
    <w:rsid w:val="0018676A"/>
    <w:rsid w:val="00186BF4"/>
    <w:rsid w:val="00186C35"/>
    <w:rsid w:val="0018725B"/>
    <w:rsid w:val="0019035D"/>
    <w:rsid w:val="00191CD9"/>
    <w:rsid w:val="001932C7"/>
    <w:rsid w:val="001934A9"/>
    <w:rsid w:val="001942F6"/>
    <w:rsid w:val="00194DC6"/>
    <w:rsid w:val="00195038"/>
    <w:rsid w:val="001968A4"/>
    <w:rsid w:val="00196E47"/>
    <w:rsid w:val="001977F7"/>
    <w:rsid w:val="001A19B3"/>
    <w:rsid w:val="001A3EF4"/>
    <w:rsid w:val="001A4349"/>
    <w:rsid w:val="001A43E9"/>
    <w:rsid w:val="001A4DEF"/>
    <w:rsid w:val="001A5AB0"/>
    <w:rsid w:val="001A5E6F"/>
    <w:rsid w:val="001A62F8"/>
    <w:rsid w:val="001A7CB0"/>
    <w:rsid w:val="001A7D39"/>
    <w:rsid w:val="001B080B"/>
    <w:rsid w:val="001B1BB4"/>
    <w:rsid w:val="001B2CC3"/>
    <w:rsid w:val="001B43DF"/>
    <w:rsid w:val="001B44AB"/>
    <w:rsid w:val="001B4C65"/>
    <w:rsid w:val="001B52C9"/>
    <w:rsid w:val="001B5451"/>
    <w:rsid w:val="001B586F"/>
    <w:rsid w:val="001B696A"/>
    <w:rsid w:val="001B7D26"/>
    <w:rsid w:val="001C1837"/>
    <w:rsid w:val="001C1CD7"/>
    <w:rsid w:val="001C1E2A"/>
    <w:rsid w:val="001C2DA9"/>
    <w:rsid w:val="001C438B"/>
    <w:rsid w:val="001C43D0"/>
    <w:rsid w:val="001C4883"/>
    <w:rsid w:val="001C4F30"/>
    <w:rsid w:val="001C57BE"/>
    <w:rsid w:val="001C67F1"/>
    <w:rsid w:val="001D2DFE"/>
    <w:rsid w:val="001D30AF"/>
    <w:rsid w:val="001D32E5"/>
    <w:rsid w:val="001D41C6"/>
    <w:rsid w:val="001D437B"/>
    <w:rsid w:val="001D54BA"/>
    <w:rsid w:val="001D7F62"/>
    <w:rsid w:val="001E0057"/>
    <w:rsid w:val="001E0265"/>
    <w:rsid w:val="001E18DB"/>
    <w:rsid w:val="001E3192"/>
    <w:rsid w:val="001E4173"/>
    <w:rsid w:val="001E5745"/>
    <w:rsid w:val="001E57D5"/>
    <w:rsid w:val="001E5F11"/>
    <w:rsid w:val="001E64D6"/>
    <w:rsid w:val="001E7070"/>
    <w:rsid w:val="001E7E93"/>
    <w:rsid w:val="001F1A38"/>
    <w:rsid w:val="001F2816"/>
    <w:rsid w:val="001F313B"/>
    <w:rsid w:val="001F4CBF"/>
    <w:rsid w:val="001F544B"/>
    <w:rsid w:val="001F5F68"/>
    <w:rsid w:val="001F64F1"/>
    <w:rsid w:val="001F66CE"/>
    <w:rsid w:val="002016ED"/>
    <w:rsid w:val="00201CD7"/>
    <w:rsid w:val="00203733"/>
    <w:rsid w:val="00203A85"/>
    <w:rsid w:val="00204403"/>
    <w:rsid w:val="00206667"/>
    <w:rsid w:val="0020689E"/>
    <w:rsid w:val="00206F79"/>
    <w:rsid w:val="002076BD"/>
    <w:rsid w:val="00207D8D"/>
    <w:rsid w:val="002103C5"/>
    <w:rsid w:val="002111A5"/>
    <w:rsid w:val="002111DA"/>
    <w:rsid w:val="002115F1"/>
    <w:rsid w:val="00211D60"/>
    <w:rsid w:val="002120FE"/>
    <w:rsid w:val="0021219B"/>
    <w:rsid w:val="00214250"/>
    <w:rsid w:val="0021427B"/>
    <w:rsid w:val="00214EFE"/>
    <w:rsid w:val="002157B7"/>
    <w:rsid w:val="00216DC1"/>
    <w:rsid w:val="002170BD"/>
    <w:rsid w:val="002176F2"/>
    <w:rsid w:val="002220B3"/>
    <w:rsid w:val="002260E6"/>
    <w:rsid w:val="002266A1"/>
    <w:rsid w:val="00230C94"/>
    <w:rsid w:val="00230FDD"/>
    <w:rsid w:val="0023140C"/>
    <w:rsid w:val="002336F2"/>
    <w:rsid w:val="002359FE"/>
    <w:rsid w:val="002376D1"/>
    <w:rsid w:val="002403F9"/>
    <w:rsid w:val="00241AF7"/>
    <w:rsid w:val="00242F87"/>
    <w:rsid w:val="002433DB"/>
    <w:rsid w:val="00243DCB"/>
    <w:rsid w:val="00244058"/>
    <w:rsid w:val="002448B5"/>
    <w:rsid w:val="00245505"/>
    <w:rsid w:val="002459B9"/>
    <w:rsid w:val="00246A6A"/>
    <w:rsid w:val="0024737B"/>
    <w:rsid w:val="002501D5"/>
    <w:rsid w:val="002511AD"/>
    <w:rsid w:val="00253540"/>
    <w:rsid w:val="00253F3A"/>
    <w:rsid w:val="002540D4"/>
    <w:rsid w:val="00254B28"/>
    <w:rsid w:val="00255A5B"/>
    <w:rsid w:val="00255E2A"/>
    <w:rsid w:val="0025665F"/>
    <w:rsid w:val="002619BE"/>
    <w:rsid w:val="00261B32"/>
    <w:rsid w:val="00262259"/>
    <w:rsid w:val="00263FD1"/>
    <w:rsid w:val="00264935"/>
    <w:rsid w:val="00266121"/>
    <w:rsid w:val="00266339"/>
    <w:rsid w:val="002702D9"/>
    <w:rsid w:val="00271143"/>
    <w:rsid w:val="002711D8"/>
    <w:rsid w:val="0027176A"/>
    <w:rsid w:val="002719B4"/>
    <w:rsid w:val="00271C23"/>
    <w:rsid w:val="00271C5C"/>
    <w:rsid w:val="0027254F"/>
    <w:rsid w:val="00272EE8"/>
    <w:rsid w:val="00273770"/>
    <w:rsid w:val="002745EF"/>
    <w:rsid w:val="00274AC8"/>
    <w:rsid w:val="00274BB0"/>
    <w:rsid w:val="0027520F"/>
    <w:rsid w:val="00275E3B"/>
    <w:rsid w:val="00276296"/>
    <w:rsid w:val="0027782E"/>
    <w:rsid w:val="002808E4"/>
    <w:rsid w:val="00280BD5"/>
    <w:rsid w:val="00281062"/>
    <w:rsid w:val="0028311B"/>
    <w:rsid w:val="0028416A"/>
    <w:rsid w:val="00285CCC"/>
    <w:rsid w:val="00287B76"/>
    <w:rsid w:val="00291748"/>
    <w:rsid w:val="00292612"/>
    <w:rsid w:val="002928BA"/>
    <w:rsid w:val="002930E2"/>
    <w:rsid w:val="00295CD8"/>
    <w:rsid w:val="00296453"/>
    <w:rsid w:val="002979C4"/>
    <w:rsid w:val="002A06B8"/>
    <w:rsid w:val="002A07FB"/>
    <w:rsid w:val="002A144B"/>
    <w:rsid w:val="002A171B"/>
    <w:rsid w:val="002A1730"/>
    <w:rsid w:val="002A18F7"/>
    <w:rsid w:val="002A4D72"/>
    <w:rsid w:val="002A6520"/>
    <w:rsid w:val="002A683D"/>
    <w:rsid w:val="002A68E4"/>
    <w:rsid w:val="002A69AD"/>
    <w:rsid w:val="002A7A7A"/>
    <w:rsid w:val="002B1558"/>
    <w:rsid w:val="002B17B2"/>
    <w:rsid w:val="002B19D8"/>
    <w:rsid w:val="002B1F79"/>
    <w:rsid w:val="002B33CC"/>
    <w:rsid w:val="002B3E2F"/>
    <w:rsid w:val="002B4364"/>
    <w:rsid w:val="002B51D5"/>
    <w:rsid w:val="002B5E32"/>
    <w:rsid w:val="002B6471"/>
    <w:rsid w:val="002B6812"/>
    <w:rsid w:val="002B695C"/>
    <w:rsid w:val="002B6BD7"/>
    <w:rsid w:val="002B7423"/>
    <w:rsid w:val="002C0691"/>
    <w:rsid w:val="002C12A8"/>
    <w:rsid w:val="002C4572"/>
    <w:rsid w:val="002C4C59"/>
    <w:rsid w:val="002C516B"/>
    <w:rsid w:val="002C6B7F"/>
    <w:rsid w:val="002D0013"/>
    <w:rsid w:val="002D0722"/>
    <w:rsid w:val="002D0E85"/>
    <w:rsid w:val="002D429A"/>
    <w:rsid w:val="002D47B5"/>
    <w:rsid w:val="002D4908"/>
    <w:rsid w:val="002D55E7"/>
    <w:rsid w:val="002D57C5"/>
    <w:rsid w:val="002D5E34"/>
    <w:rsid w:val="002E0546"/>
    <w:rsid w:val="002E0B8A"/>
    <w:rsid w:val="002E0C4F"/>
    <w:rsid w:val="002E0E8F"/>
    <w:rsid w:val="002E1253"/>
    <w:rsid w:val="002E1881"/>
    <w:rsid w:val="002E239B"/>
    <w:rsid w:val="002E3024"/>
    <w:rsid w:val="002E3ADC"/>
    <w:rsid w:val="002E4615"/>
    <w:rsid w:val="002E5105"/>
    <w:rsid w:val="002E593D"/>
    <w:rsid w:val="002E67A0"/>
    <w:rsid w:val="002E6FCD"/>
    <w:rsid w:val="002E6FFF"/>
    <w:rsid w:val="002E72BB"/>
    <w:rsid w:val="002F0541"/>
    <w:rsid w:val="002F0A0D"/>
    <w:rsid w:val="002F0E1E"/>
    <w:rsid w:val="002F24B2"/>
    <w:rsid w:val="002F2A13"/>
    <w:rsid w:val="002F2F6F"/>
    <w:rsid w:val="002F324B"/>
    <w:rsid w:val="002F4908"/>
    <w:rsid w:val="002F4E16"/>
    <w:rsid w:val="002F58BB"/>
    <w:rsid w:val="002F627E"/>
    <w:rsid w:val="002F71FF"/>
    <w:rsid w:val="00302CF8"/>
    <w:rsid w:val="00305C12"/>
    <w:rsid w:val="00310AB5"/>
    <w:rsid w:val="00311832"/>
    <w:rsid w:val="00312137"/>
    <w:rsid w:val="003145B2"/>
    <w:rsid w:val="003162D3"/>
    <w:rsid w:val="003220DE"/>
    <w:rsid w:val="0032212B"/>
    <w:rsid w:val="00322407"/>
    <w:rsid w:val="00323D44"/>
    <w:rsid w:val="003240E8"/>
    <w:rsid w:val="00324694"/>
    <w:rsid w:val="0032581B"/>
    <w:rsid w:val="0032737F"/>
    <w:rsid w:val="0033174E"/>
    <w:rsid w:val="00331832"/>
    <w:rsid w:val="00334053"/>
    <w:rsid w:val="00334C49"/>
    <w:rsid w:val="003353D7"/>
    <w:rsid w:val="003365D3"/>
    <w:rsid w:val="00337CBF"/>
    <w:rsid w:val="003400A4"/>
    <w:rsid w:val="00340C59"/>
    <w:rsid w:val="00341A8D"/>
    <w:rsid w:val="003442D4"/>
    <w:rsid w:val="003461D9"/>
    <w:rsid w:val="00346C49"/>
    <w:rsid w:val="0034779F"/>
    <w:rsid w:val="00347B18"/>
    <w:rsid w:val="00347BC5"/>
    <w:rsid w:val="00353982"/>
    <w:rsid w:val="00354DBE"/>
    <w:rsid w:val="00355274"/>
    <w:rsid w:val="00355F46"/>
    <w:rsid w:val="00355FE8"/>
    <w:rsid w:val="0035692E"/>
    <w:rsid w:val="003577D1"/>
    <w:rsid w:val="00360F11"/>
    <w:rsid w:val="00361908"/>
    <w:rsid w:val="00363123"/>
    <w:rsid w:val="00363948"/>
    <w:rsid w:val="0036404B"/>
    <w:rsid w:val="00364C26"/>
    <w:rsid w:val="00364EE0"/>
    <w:rsid w:val="00366A10"/>
    <w:rsid w:val="00370966"/>
    <w:rsid w:val="00370D64"/>
    <w:rsid w:val="0037105C"/>
    <w:rsid w:val="00371472"/>
    <w:rsid w:val="00371647"/>
    <w:rsid w:val="00371814"/>
    <w:rsid w:val="00371E79"/>
    <w:rsid w:val="003730B8"/>
    <w:rsid w:val="003736CA"/>
    <w:rsid w:val="00375379"/>
    <w:rsid w:val="003756C7"/>
    <w:rsid w:val="0037754A"/>
    <w:rsid w:val="00380F01"/>
    <w:rsid w:val="003821F2"/>
    <w:rsid w:val="003825F8"/>
    <w:rsid w:val="00382A2A"/>
    <w:rsid w:val="00383F9C"/>
    <w:rsid w:val="003848D8"/>
    <w:rsid w:val="0038496D"/>
    <w:rsid w:val="00385A1B"/>
    <w:rsid w:val="00385BE2"/>
    <w:rsid w:val="00385EED"/>
    <w:rsid w:val="00386BF2"/>
    <w:rsid w:val="00387916"/>
    <w:rsid w:val="00387AD5"/>
    <w:rsid w:val="003902ED"/>
    <w:rsid w:val="00391D03"/>
    <w:rsid w:val="00393BB7"/>
    <w:rsid w:val="00393EDE"/>
    <w:rsid w:val="00394128"/>
    <w:rsid w:val="00395269"/>
    <w:rsid w:val="00396935"/>
    <w:rsid w:val="00396E77"/>
    <w:rsid w:val="00396FFA"/>
    <w:rsid w:val="0039796C"/>
    <w:rsid w:val="00397F55"/>
    <w:rsid w:val="003A0E6E"/>
    <w:rsid w:val="003A0FE5"/>
    <w:rsid w:val="003A1560"/>
    <w:rsid w:val="003A2617"/>
    <w:rsid w:val="003A2704"/>
    <w:rsid w:val="003A2BE1"/>
    <w:rsid w:val="003A38EC"/>
    <w:rsid w:val="003A4F33"/>
    <w:rsid w:val="003A611F"/>
    <w:rsid w:val="003A64E9"/>
    <w:rsid w:val="003A694B"/>
    <w:rsid w:val="003A7742"/>
    <w:rsid w:val="003B0B64"/>
    <w:rsid w:val="003B2D27"/>
    <w:rsid w:val="003B3187"/>
    <w:rsid w:val="003B43BA"/>
    <w:rsid w:val="003B440D"/>
    <w:rsid w:val="003B5FAA"/>
    <w:rsid w:val="003B6870"/>
    <w:rsid w:val="003B780E"/>
    <w:rsid w:val="003B7C73"/>
    <w:rsid w:val="003C00BB"/>
    <w:rsid w:val="003C0E4F"/>
    <w:rsid w:val="003C0EA0"/>
    <w:rsid w:val="003C15AD"/>
    <w:rsid w:val="003C21E4"/>
    <w:rsid w:val="003C29AA"/>
    <w:rsid w:val="003C46C0"/>
    <w:rsid w:val="003C5ED2"/>
    <w:rsid w:val="003C6109"/>
    <w:rsid w:val="003C76C6"/>
    <w:rsid w:val="003D1172"/>
    <w:rsid w:val="003D1AA3"/>
    <w:rsid w:val="003D216C"/>
    <w:rsid w:val="003D2959"/>
    <w:rsid w:val="003D2C35"/>
    <w:rsid w:val="003D4661"/>
    <w:rsid w:val="003D7874"/>
    <w:rsid w:val="003D7C9D"/>
    <w:rsid w:val="003E052E"/>
    <w:rsid w:val="003E0735"/>
    <w:rsid w:val="003E17F9"/>
    <w:rsid w:val="003E321E"/>
    <w:rsid w:val="003E33C7"/>
    <w:rsid w:val="003E3554"/>
    <w:rsid w:val="003E3D88"/>
    <w:rsid w:val="003E73E1"/>
    <w:rsid w:val="003E7B84"/>
    <w:rsid w:val="003F0781"/>
    <w:rsid w:val="003F0901"/>
    <w:rsid w:val="003F0AD5"/>
    <w:rsid w:val="003F2A04"/>
    <w:rsid w:val="003F2C29"/>
    <w:rsid w:val="003F3D74"/>
    <w:rsid w:val="003F51BF"/>
    <w:rsid w:val="003F59D3"/>
    <w:rsid w:val="003F5C27"/>
    <w:rsid w:val="003F5DD4"/>
    <w:rsid w:val="003F5E0C"/>
    <w:rsid w:val="003F6C34"/>
    <w:rsid w:val="003F6E08"/>
    <w:rsid w:val="003F6EF9"/>
    <w:rsid w:val="003F7622"/>
    <w:rsid w:val="003F7703"/>
    <w:rsid w:val="003F78FE"/>
    <w:rsid w:val="00400327"/>
    <w:rsid w:val="00401FE3"/>
    <w:rsid w:val="00404A7D"/>
    <w:rsid w:val="00405FCC"/>
    <w:rsid w:val="00407B01"/>
    <w:rsid w:val="00407ED2"/>
    <w:rsid w:val="00410C29"/>
    <w:rsid w:val="00414027"/>
    <w:rsid w:val="00414E5B"/>
    <w:rsid w:val="00415CA0"/>
    <w:rsid w:val="00416BD0"/>
    <w:rsid w:val="00416D8D"/>
    <w:rsid w:val="00417FBF"/>
    <w:rsid w:val="00420106"/>
    <w:rsid w:val="00420843"/>
    <w:rsid w:val="00421846"/>
    <w:rsid w:val="004218DE"/>
    <w:rsid w:val="00421B88"/>
    <w:rsid w:val="00424140"/>
    <w:rsid w:val="00425241"/>
    <w:rsid w:val="0042581F"/>
    <w:rsid w:val="00427DF2"/>
    <w:rsid w:val="00430B22"/>
    <w:rsid w:val="00431368"/>
    <w:rsid w:val="00431757"/>
    <w:rsid w:val="00431923"/>
    <w:rsid w:val="004322E0"/>
    <w:rsid w:val="0043258C"/>
    <w:rsid w:val="00432C39"/>
    <w:rsid w:val="00432E3F"/>
    <w:rsid w:val="0043369B"/>
    <w:rsid w:val="00433E4B"/>
    <w:rsid w:val="0043437E"/>
    <w:rsid w:val="00434BCE"/>
    <w:rsid w:val="00435401"/>
    <w:rsid w:val="00435F60"/>
    <w:rsid w:val="00440A6B"/>
    <w:rsid w:val="004436D9"/>
    <w:rsid w:val="00444EA2"/>
    <w:rsid w:val="00446FCC"/>
    <w:rsid w:val="00447B72"/>
    <w:rsid w:val="00451B14"/>
    <w:rsid w:val="00451D01"/>
    <w:rsid w:val="00451F79"/>
    <w:rsid w:val="00453392"/>
    <w:rsid w:val="0045394F"/>
    <w:rsid w:val="00453B09"/>
    <w:rsid w:val="00453FCA"/>
    <w:rsid w:val="00454391"/>
    <w:rsid w:val="00460557"/>
    <w:rsid w:val="004617DC"/>
    <w:rsid w:val="00462E99"/>
    <w:rsid w:val="00464B8B"/>
    <w:rsid w:val="004654D6"/>
    <w:rsid w:val="004677B1"/>
    <w:rsid w:val="004712F2"/>
    <w:rsid w:val="00472220"/>
    <w:rsid w:val="00473035"/>
    <w:rsid w:val="0047504F"/>
    <w:rsid w:val="00475ABC"/>
    <w:rsid w:val="0047611E"/>
    <w:rsid w:val="004775B0"/>
    <w:rsid w:val="004833F8"/>
    <w:rsid w:val="00483E9D"/>
    <w:rsid w:val="00484E8D"/>
    <w:rsid w:val="0048583A"/>
    <w:rsid w:val="00487795"/>
    <w:rsid w:val="00487E2B"/>
    <w:rsid w:val="00490611"/>
    <w:rsid w:val="00490D84"/>
    <w:rsid w:val="0049135E"/>
    <w:rsid w:val="004914F8"/>
    <w:rsid w:val="00491E6C"/>
    <w:rsid w:val="00492714"/>
    <w:rsid w:val="00493D2E"/>
    <w:rsid w:val="00493EDF"/>
    <w:rsid w:val="00494C29"/>
    <w:rsid w:val="00494E5E"/>
    <w:rsid w:val="00495125"/>
    <w:rsid w:val="00495280"/>
    <w:rsid w:val="00495506"/>
    <w:rsid w:val="00495C9F"/>
    <w:rsid w:val="00495EA6"/>
    <w:rsid w:val="004975E1"/>
    <w:rsid w:val="004A08CC"/>
    <w:rsid w:val="004A2E82"/>
    <w:rsid w:val="004A36E5"/>
    <w:rsid w:val="004A3E02"/>
    <w:rsid w:val="004A3EA4"/>
    <w:rsid w:val="004A47C6"/>
    <w:rsid w:val="004A5D88"/>
    <w:rsid w:val="004A7DEB"/>
    <w:rsid w:val="004B0F78"/>
    <w:rsid w:val="004B1C71"/>
    <w:rsid w:val="004B362F"/>
    <w:rsid w:val="004B4866"/>
    <w:rsid w:val="004B538B"/>
    <w:rsid w:val="004B57A9"/>
    <w:rsid w:val="004B7976"/>
    <w:rsid w:val="004C29FE"/>
    <w:rsid w:val="004C3C59"/>
    <w:rsid w:val="004C3FDA"/>
    <w:rsid w:val="004C6686"/>
    <w:rsid w:val="004C66FC"/>
    <w:rsid w:val="004C6D6C"/>
    <w:rsid w:val="004C79E0"/>
    <w:rsid w:val="004C7B86"/>
    <w:rsid w:val="004C7D2E"/>
    <w:rsid w:val="004D1424"/>
    <w:rsid w:val="004D2A4B"/>
    <w:rsid w:val="004D6975"/>
    <w:rsid w:val="004D6A18"/>
    <w:rsid w:val="004E001B"/>
    <w:rsid w:val="004E09DD"/>
    <w:rsid w:val="004E1ABE"/>
    <w:rsid w:val="004E2634"/>
    <w:rsid w:val="004E29CF"/>
    <w:rsid w:val="004E30A2"/>
    <w:rsid w:val="004E4779"/>
    <w:rsid w:val="004E556C"/>
    <w:rsid w:val="004E5FD9"/>
    <w:rsid w:val="004E6E37"/>
    <w:rsid w:val="004E7FBE"/>
    <w:rsid w:val="004F02E3"/>
    <w:rsid w:val="004F0C83"/>
    <w:rsid w:val="004F1000"/>
    <w:rsid w:val="004F1156"/>
    <w:rsid w:val="004F3DDA"/>
    <w:rsid w:val="004F49A3"/>
    <w:rsid w:val="004F5000"/>
    <w:rsid w:val="004F6560"/>
    <w:rsid w:val="004F66AA"/>
    <w:rsid w:val="0050028B"/>
    <w:rsid w:val="005002A0"/>
    <w:rsid w:val="00500498"/>
    <w:rsid w:val="005010DD"/>
    <w:rsid w:val="005027B4"/>
    <w:rsid w:val="00502E88"/>
    <w:rsid w:val="0050428D"/>
    <w:rsid w:val="00507342"/>
    <w:rsid w:val="0051052F"/>
    <w:rsid w:val="0051191C"/>
    <w:rsid w:val="0051229D"/>
    <w:rsid w:val="0051343E"/>
    <w:rsid w:val="00513633"/>
    <w:rsid w:val="00513F52"/>
    <w:rsid w:val="00514229"/>
    <w:rsid w:val="005156C5"/>
    <w:rsid w:val="00515F8B"/>
    <w:rsid w:val="005164CE"/>
    <w:rsid w:val="00516EF5"/>
    <w:rsid w:val="00516F61"/>
    <w:rsid w:val="00516F8D"/>
    <w:rsid w:val="00520A65"/>
    <w:rsid w:val="00520F2D"/>
    <w:rsid w:val="00522BB4"/>
    <w:rsid w:val="00523339"/>
    <w:rsid w:val="005239B6"/>
    <w:rsid w:val="00523B70"/>
    <w:rsid w:val="00525565"/>
    <w:rsid w:val="00531F89"/>
    <w:rsid w:val="00535ED5"/>
    <w:rsid w:val="00535F6A"/>
    <w:rsid w:val="005365F2"/>
    <w:rsid w:val="0053702F"/>
    <w:rsid w:val="00537139"/>
    <w:rsid w:val="00541056"/>
    <w:rsid w:val="00541AEF"/>
    <w:rsid w:val="005422F9"/>
    <w:rsid w:val="00542A63"/>
    <w:rsid w:val="00542C49"/>
    <w:rsid w:val="00542DCA"/>
    <w:rsid w:val="00543401"/>
    <w:rsid w:val="00544D6E"/>
    <w:rsid w:val="00544DE1"/>
    <w:rsid w:val="00546390"/>
    <w:rsid w:val="00551F63"/>
    <w:rsid w:val="00553126"/>
    <w:rsid w:val="00554A7F"/>
    <w:rsid w:val="00555C2D"/>
    <w:rsid w:val="00555CC4"/>
    <w:rsid w:val="00557F42"/>
    <w:rsid w:val="00560A7B"/>
    <w:rsid w:val="00560AE3"/>
    <w:rsid w:val="00561063"/>
    <w:rsid w:val="0056133F"/>
    <w:rsid w:val="00562431"/>
    <w:rsid w:val="00562BE5"/>
    <w:rsid w:val="00564EDC"/>
    <w:rsid w:val="005650B0"/>
    <w:rsid w:val="00565A16"/>
    <w:rsid w:val="00565A2D"/>
    <w:rsid w:val="00565A8F"/>
    <w:rsid w:val="0056698C"/>
    <w:rsid w:val="0057133B"/>
    <w:rsid w:val="00571618"/>
    <w:rsid w:val="00572BC9"/>
    <w:rsid w:val="00572F10"/>
    <w:rsid w:val="00573A57"/>
    <w:rsid w:val="00574A06"/>
    <w:rsid w:val="00574AF1"/>
    <w:rsid w:val="00574FA0"/>
    <w:rsid w:val="0057593A"/>
    <w:rsid w:val="00576090"/>
    <w:rsid w:val="00576289"/>
    <w:rsid w:val="00577FF1"/>
    <w:rsid w:val="00580E87"/>
    <w:rsid w:val="005814DB"/>
    <w:rsid w:val="00582788"/>
    <w:rsid w:val="0058551D"/>
    <w:rsid w:val="005869AB"/>
    <w:rsid w:val="00586A64"/>
    <w:rsid w:val="0059241B"/>
    <w:rsid w:val="00592A6B"/>
    <w:rsid w:val="00593F7B"/>
    <w:rsid w:val="005941FC"/>
    <w:rsid w:val="00597057"/>
    <w:rsid w:val="0059779D"/>
    <w:rsid w:val="005A1D1A"/>
    <w:rsid w:val="005A245F"/>
    <w:rsid w:val="005A25B8"/>
    <w:rsid w:val="005A350D"/>
    <w:rsid w:val="005A44A2"/>
    <w:rsid w:val="005A57EB"/>
    <w:rsid w:val="005A5ABC"/>
    <w:rsid w:val="005A7378"/>
    <w:rsid w:val="005B0541"/>
    <w:rsid w:val="005B0F17"/>
    <w:rsid w:val="005B1C02"/>
    <w:rsid w:val="005B303F"/>
    <w:rsid w:val="005B3C27"/>
    <w:rsid w:val="005B3E3E"/>
    <w:rsid w:val="005C03B5"/>
    <w:rsid w:val="005C06D7"/>
    <w:rsid w:val="005C09F2"/>
    <w:rsid w:val="005C0E0F"/>
    <w:rsid w:val="005C13AB"/>
    <w:rsid w:val="005C1576"/>
    <w:rsid w:val="005C1999"/>
    <w:rsid w:val="005C2E64"/>
    <w:rsid w:val="005C3DA7"/>
    <w:rsid w:val="005C4290"/>
    <w:rsid w:val="005C4CE2"/>
    <w:rsid w:val="005C51B6"/>
    <w:rsid w:val="005C59E5"/>
    <w:rsid w:val="005C5FED"/>
    <w:rsid w:val="005C65DB"/>
    <w:rsid w:val="005C7A22"/>
    <w:rsid w:val="005D026B"/>
    <w:rsid w:val="005D3E6E"/>
    <w:rsid w:val="005D48E0"/>
    <w:rsid w:val="005D4D95"/>
    <w:rsid w:val="005D53A3"/>
    <w:rsid w:val="005D7AC7"/>
    <w:rsid w:val="005E073C"/>
    <w:rsid w:val="005E1ECF"/>
    <w:rsid w:val="005E24DA"/>
    <w:rsid w:val="005E2821"/>
    <w:rsid w:val="005E32AA"/>
    <w:rsid w:val="005E3CAD"/>
    <w:rsid w:val="005E437E"/>
    <w:rsid w:val="005E4E1E"/>
    <w:rsid w:val="005E51E2"/>
    <w:rsid w:val="005E6C23"/>
    <w:rsid w:val="005E7C1B"/>
    <w:rsid w:val="005F149C"/>
    <w:rsid w:val="005F1C96"/>
    <w:rsid w:val="005F1F9D"/>
    <w:rsid w:val="005F20D2"/>
    <w:rsid w:val="005F2717"/>
    <w:rsid w:val="005F3481"/>
    <w:rsid w:val="005F3DED"/>
    <w:rsid w:val="005F418A"/>
    <w:rsid w:val="005F55C9"/>
    <w:rsid w:val="005F58DF"/>
    <w:rsid w:val="005F5A1B"/>
    <w:rsid w:val="005F66D7"/>
    <w:rsid w:val="005F7208"/>
    <w:rsid w:val="005F7902"/>
    <w:rsid w:val="00600806"/>
    <w:rsid w:val="00601576"/>
    <w:rsid w:val="00603BDB"/>
    <w:rsid w:val="00605E81"/>
    <w:rsid w:val="00606EAF"/>
    <w:rsid w:val="0060774D"/>
    <w:rsid w:val="00607D7C"/>
    <w:rsid w:val="0061074D"/>
    <w:rsid w:val="006108C7"/>
    <w:rsid w:val="00612D84"/>
    <w:rsid w:val="006139A6"/>
    <w:rsid w:val="00614644"/>
    <w:rsid w:val="006147D9"/>
    <w:rsid w:val="006154EF"/>
    <w:rsid w:val="00615A10"/>
    <w:rsid w:val="0061690A"/>
    <w:rsid w:val="00620D2F"/>
    <w:rsid w:val="006218DD"/>
    <w:rsid w:val="00621E5A"/>
    <w:rsid w:val="00622583"/>
    <w:rsid w:val="00630760"/>
    <w:rsid w:val="00630A2D"/>
    <w:rsid w:val="00630D22"/>
    <w:rsid w:val="00632B04"/>
    <w:rsid w:val="0063338C"/>
    <w:rsid w:val="00634009"/>
    <w:rsid w:val="00634302"/>
    <w:rsid w:val="00634994"/>
    <w:rsid w:val="00634B8E"/>
    <w:rsid w:val="00634D47"/>
    <w:rsid w:val="006357FB"/>
    <w:rsid w:val="00636E19"/>
    <w:rsid w:val="00636ECB"/>
    <w:rsid w:val="006410B3"/>
    <w:rsid w:val="00643656"/>
    <w:rsid w:val="006442B0"/>
    <w:rsid w:val="00644424"/>
    <w:rsid w:val="00646665"/>
    <w:rsid w:val="006475CB"/>
    <w:rsid w:val="00650C0C"/>
    <w:rsid w:val="00650F06"/>
    <w:rsid w:val="00651298"/>
    <w:rsid w:val="006522D3"/>
    <w:rsid w:val="0065330F"/>
    <w:rsid w:val="00654AAB"/>
    <w:rsid w:val="006553EB"/>
    <w:rsid w:val="00656A64"/>
    <w:rsid w:val="00657400"/>
    <w:rsid w:val="00657CC5"/>
    <w:rsid w:val="00660073"/>
    <w:rsid w:val="0066066F"/>
    <w:rsid w:val="006606A9"/>
    <w:rsid w:val="00660E26"/>
    <w:rsid w:val="00662C7D"/>
    <w:rsid w:val="00662F97"/>
    <w:rsid w:val="00663E84"/>
    <w:rsid w:val="006654C0"/>
    <w:rsid w:val="006668D2"/>
    <w:rsid w:val="00666F52"/>
    <w:rsid w:val="00667A5D"/>
    <w:rsid w:val="00671484"/>
    <w:rsid w:val="00671E50"/>
    <w:rsid w:val="0067402F"/>
    <w:rsid w:val="00674E19"/>
    <w:rsid w:val="00675DFC"/>
    <w:rsid w:val="00675EF1"/>
    <w:rsid w:val="006773A3"/>
    <w:rsid w:val="0068160A"/>
    <w:rsid w:val="00683E96"/>
    <w:rsid w:val="00685137"/>
    <w:rsid w:val="00686357"/>
    <w:rsid w:val="00686616"/>
    <w:rsid w:val="006869CC"/>
    <w:rsid w:val="006871A5"/>
    <w:rsid w:val="00690332"/>
    <w:rsid w:val="00691951"/>
    <w:rsid w:val="00691D62"/>
    <w:rsid w:val="0069361F"/>
    <w:rsid w:val="006941E2"/>
    <w:rsid w:val="00694568"/>
    <w:rsid w:val="00694E04"/>
    <w:rsid w:val="006955EB"/>
    <w:rsid w:val="0069581F"/>
    <w:rsid w:val="00696353"/>
    <w:rsid w:val="006A1A41"/>
    <w:rsid w:val="006A1C3A"/>
    <w:rsid w:val="006A27D5"/>
    <w:rsid w:val="006A60C6"/>
    <w:rsid w:val="006B03E7"/>
    <w:rsid w:val="006B1A0B"/>
    <w:rsid w:val="006B1E30"/>
    <w:rsid w:val="006B3995"/>
    <w:rsid w:val="006B6BD0"/>
    <w:rsid w:val="006B6CAA"/>
    <w:rsid w:val="006C01CE"/>
    <w:rsid w:val="006C1D5B"/>
    <w:rsid w:val="006C2091"/>
    <w:rsid w:val="006C295F"/>
    <w:rsid w:val="006C37D9"/>
    <w:rsid w:val="006C4B16"/>
    <w:rsid w:val="006C7066"/>
    <w:rsid w:val="006C7074"/>
    <w:rsid w:val="006C7A1A"/>
    <w:rsid w:val="006D0BB2"/>
    <w:rsid w:val="006D2E39"/>
    <w:rsid w:val="006D451C"/>
    <w:rsid w:val="006D4982"/>
    <w:rsid w:val="006D5359"/>
    <w:rsid w:val="006D5A0E"/>
    <w:rsid w:val="006E0E83"/>
    <w:rsid w:val="006E227A"/>
    <w:rsid w:val="006E2AD8"/>
    <w:rsid w:val="006E3F4E"/>
    <w:rsid w:val="006E6C61"/>
    <w:rsid w:val="006E7673"/>
    <w:rsid w:val="006F0170"/>
    <w:rsid w:val="006F0847"/>
    <w:rsid w:val="006F086C"/>
    <w:rsid w:val="006F2047"/>
    <w:rsid w:val="006F3019"/>
    <w:rsid w:val="006F4419"/>
    <w:rsid w:val="006F557C"/>
    <w:rsid w:val="006F67D1"/>
    <w:rsid w:val="006F7569"/>
    <w:rsid w:val="007003FC"/>
    <w:rsid w:val="00704386"/>
    <w:rsid w:val="00704AC7"/>
    <w:rsid w:val="00705164"/>
    <w:rsid w:val="00706771"/>
    <w:rsid w:val="007067A1"/>
    <w:rsid w:val="00707006"/>
    <w:rsid w:val="0071199B"/>
    <w:rsid w:val="007124C6"/>
    <w:rsid w:val="007126F2"/>
    <w:rsid w:val="00712AC3"/>
    <w:rsid w:val="007141FA"/>
    <w:rsid w:val="00714BE2"/>
    <w:rsid w:val="007178D6"/>
    <w:rsid w:val="00717B20"/>
    <w:rsid w:val="007213D1"/>
    <w:rsid w:val="007214CE"/>
    <w:rsid w:val="00721E08"/>
    <w:rsid w:val="0072241E"/>
    <w:rsid w:val="00722837"/>
    <w:rsid w:val="00722AE4"/>
    <w:rsid w:val="00722C18"/>
    <w:rsid w:val="0072308A"/>
    <w:rsid w:val="0072459C"/>
    <w:rsid w:val="00724E6D"/>
    <w:rsid w:val="00724F22"/>
    <w:rsid w:val="00725FC6"/>
    <w:rsid w:val="007263B9"/>
    <w:rsid w:val="00726FFF"/>
    <w:rsid w:val="00727196"/>
    <w:rsid w:val="00727409"/>
    <w:rsid w:val="00730BE4"/>
    <w:rsid w:val="007315D4"/>
    <w:rsid w:val="00733679"/>
    <w:rsid w:val="0073387F"/>
    <w:rsid w:val="0073432A"/>
    <w:rsid w:val="00735A10"/>
    <w:rsid w:val="00736D44"/>
    <w:rsid w:val="00737033"/>
    <w:rsid w:val="00737A4C"/>
    <w:rsid w:val="00737E48"/>
    <w:rsid w:val="00740185"/>
    <w:rsid w:val="00741A2D"/>
    <w:rsid w:val="00741BEC"/>
    <w:rsid w:val="007424E7"/>
    <w:rsid w:val="00742FBF"/>
    <w:rsid w:val="00743D96"/>
    <w:rsid w:val="00744010"/>
    <w:rsid w:val="00744AF1"/>
    <w:rsid w:val="00745574"/>
    <w:rsid w:val="00745B3E"/>
    <w:rsid w:val="00747D4C"/>
    <w:rsid w:val="007514CB"/>
    <w:rsid w:val="00752A99"/>
    <w:rsid w:val="00752DD4"/>
    <w:rsid w:val="0075387D"/>
    <w:rsid w:val="00754118"/>
    <w:rsid w:val="00755685"/>
    <w:rsid w:val="00755DFC"/>
    <w:rsid w:val="007565DF"/>
    <w:rsid w:val="007568FA"/>
    <w:rsid w:val="00756EFC"/>
    <w:rsid w:val="0076186F"/>
    <w:rsid w:val="007621C2"/>
    <w:rsid w:val="007628F3"/>
    <w:rsid w:val="00763FAA"/>
    <w:rsid w:val="007651B2"/>
    <w:rsid w:val="00765DC2"/>
    <w:rsid w:val="007710D5"/>
    <w:rsid w:val="007715C5"/>
    <w:rsid w:val="0077274D"/>
    <w:rsid w:val="00772D06"/>
    <w:rsid w:val="007752E0"/>
    <w:rsid w:val="0077570B"/>
    <w:rsid w:val="00777962"/>
    <w:rsid w:val="0077799D"/>
    <w:rsid w:val="007804D5"/>
    <w:rsid w:val="0078069E"/>
    <w:rsid w:val="00780B81"/>
    <w:rsid w:val="0078149E"/>
    <w:rsid w:val="0078172B"/>
    <w:rsid w:val="007823F1"/>
    <w:rsid w:val="007825E4"/>
    <w:rsid w:val="0078290C"/>
    <w:rsid w:val="007829A5"/>
    <w:rsid w:val="00783EF4"/>
    <w:rsid w:val="007853C6"/>
    <w:rsid w:val="00785473"/>
    <w:rsid w:val="00785B70"/>
    <w:rsid w:val="0078661F"/>
    <w:rsid w:val="0078722D"/>
    <w:rsid w:val="007876FD"/>
    <w:rsid w:val="00790C9D"/>
    <w:rsid w:val="0079268F"/>
    <w:rsid w:val="00792D37"/>
    <w:rsid w:val="00793F4C"/>
    <w:rsid w:val="00794E59"/>
    <w:rsid w:val="0079732F"/>
    <w:rsid w:val="007A0FA7"/>
    <w:rsid w:val="007A5376"/>
    <w:rsid w:val="007A5790"/>
    <w:rsid w:val="007A5797"/>
    <w:rsid w:val="007A5939"/>
    <w:rsid w:val="007A5C7D"/>
    <w:rsid w:val="007A6FD7"/>
    <w:rsid w:val="007B2B45"/>
    <w:rsid w:val="007B419A"/>
    <w:rsid w:val="007B5117"/>
    <w:rsid w:val="007B5AF9"/>
    <w:rsid w:val="007B68CC"/>
    <w:rsid w:val="007B7D02"/>
    <w:rsid w:val="007C0A31"/>
    <w:rsid w:val="007C1D9F"/>
    <w:rsid w:val="007C484A"/>
    <w:rsid w:val="007C4859"/>
    <w:rsid w:val="007C5629"/>
    <w:rsid w:val="007C685E"/>
    <w:rsid w:val="007C7118"/>
    <w:rsid w:val="007D009F"/>
    <w:rsid w:val="007D13A6"/>
    <w:rsid w:val="007D4580"/>
    <w:rsid w:val="007D4D01"/>
    <w:rsid w:val="007D56EF"/>
    <w:rsid w:val="007D58D8"/>
    <w:rsid w:val="007D6CC9"/>
    <w:rsid w:val="007D73C3"/>
    <w:rsid w:val="007D7905"/>
    <w:rsid w:val="007E30EF"/>
    <w:rsid w:val="007E37F9"/>
    <w:rsid w:val="007E5DA0"/>
    <w:rsid w:val="007E6A89"/>
    <w:rsid w:val="007E6FAE"/>
    <w:rsid w:val="007E720D"/>
    <w:rsid w:val="007F0291"/>
    <w:rsid w:val="007F066D"/>
    <w:rsid w:val="007F0C1A"/>
    <w:rsid w:val="007F17A7"/>
    <w:rsid w:val="007F1927"/>
    <w:rsid w:val="007F1C1C"/>
    <w:rsid w:val="007F1CF6"/>
    <w:rsid w:val="007F39FD"/>
    <w:rsid w:val="007F3E1B"/>
    <w:rsid w:val="007F5990"/>
    <w:rsid w:val="007F5BE1"/>
    <w:rsid w:val="007F5FF9"/>
    <w:rsid w:val="007F69F0"/>
    <w:rsid w:val="007F6A12"/>
    <w:rsid w:val="007F7C2C"/>
    <w:rsid w:val="0080160F"/>
    <w:rsid w:val="008019D5"/>
    <w:rsid w:val="008023B0"/>
    <w:rsid w:val="00803D50"/>
    <w:rsid w:val="008067C4"/>
    <w:rsid w:val="00806920"/>
    <w:rsid w:val="00807EA8"/>
    <w:rsid w:val="0081076C"/>
    <w:rsid w:val="00810B3B"/>
    <w:rsid w:val="00810F4D"/>
    <w:rsid w:val="008122BE"/>
    <w:rsid w:val="0081285D"/>
    <w:rsid w:val="00813137"/>
    <w:rsid w:val="00813556"/>
    <w:rsid w:val="00814FBA"/>
    <w:rsid w:val="00815596"/>
    <w:rsid w:val="00815A63"/>
    <w:rsid w:val="00815E0C"/>
    <w:rsid w:val="00816A67"/>
    <w:rsid w:val="00817C14"/>
    <w:rsid w:val="00817E7E"/>
    <w:rsid w:val="008223D1"/>
    <w:rsid w:val="00823007"/>
    <w:rsid w:val="00824BD5"/>
    <w:rsid w:val="0082557F"/>
    <w:rsid w:val="008258D6"/>
    <w:rsid w:val="008263EC"/>
    <w:rsid w:val="008269CE"/>
    <w:rsid w:val="00827087"/>
    <w:rsid w:val="0083151A"/>
    <w:rsid w:val="008319A6"/>
    <w:rsid w:val="0083466E"/>
    <w:rsid w:val="008369FA"/>
    <w:rsid w:val="00836A70"/>
    <w:rsid w:val="00837C5A"/>
    <w:rsid w:val="00837CCC"/>
    <w:rsid w:val="00837DB2"/>
    <w:rsid w:val="00840575"/>
    <w:rsid w:val="00842524"/>
    <w:rsid w:val="008425AF"/>
    <w:rsid w:val="00845834"/>
    <w:rsid w:val="00845F18"/>
    <w:rsid w:val="0084696F"/>
    <w:rsid w:val="00846BDB"/>
    <w:rsid w:val="00847DC2"/>
    <w:rsid w:val="008507A9"/>
    <w:rsid w:val="00851F9D"/>
    <w:rsid w:val="00854D17"/>
    <w:rsid w:val="00854E9C"/>
    <w:rsid w:val="00855145"/>
    <w:rsid w:val="00856394"/>
    <w:rsid w:val="008613F7"/>
    <w:rsid w:val="00861A98"/>
    <w:rsid w:val="008628AB"/>
    <w:rsid w:val="0086297B"/>
    <w:rsid w:val="00863AC4"/>
    <w:rsid w:val="008642CF"/>
    <w:rsid w:val="008652DA"/>
    <w:rsid w:val="00865744"/>
    <w:rsid w:val="008663B0"/>
    <w:rsid w:val="00867405"/>
    <w:rsid w:val="008703C2"/>
    <w:rsid w:val="008728F1"/>
    <w:rsid w:val="0087372C"/>
    <w:rsid w:val="008741D9"/>
    <w:rsid w:val="00875295"/>
    <w:rsid w:val="008767F9"/>
    <w:rsid w:val="00876A3D"/>
    <w:rsid w:val="00876F9B"/>
    <w:rsid w:val="00877ABE"/>
    <w:rsid w:val="00884434"/>
    <w:rsid w:val="00884BC2"/>
    <w:rsid w:val="00884FB6"/>
    <w:rsid w:val="00885735"/>
    <w:rsid w:val="00886E5F"/>
    <w:rsid w:val="00890E4A"/>
    <w:rsid w:val="00893F19"/>
    <w:rsid w:val="0089409E"/>
    <w:rsid w:val="008946D2"/>
    <w:rsid w:val="00894AA8"/>
    <w:rsid w:val="008952C7"/>
    <w:rsid w:val="008956CF"/>
    <w:rsid w:val="00897EBB"/>
    <w:rsid w:val="008A06C5"/>
    <w:rsid w:val="008A207B"/>
    <w:rsid w:val="008A2FDB"/>
    <w:rsid w:val="008A3455"/>
    <w:rsid w:val="008A44D0"/>
    <w:rsid w:val="008A483D"/>
    <w:rsid w:val="008A4AE5"/>
    <w:rsid w:val="008A5650"/>
    <w:rsid w:val="008A6283"/>
    <w:rsid w:val="008A6A2E"/>
    <w:rsid w:val="008A72DE"/>
    <w:rsid w:val="008B15D6"/>
    <w:rsid w:val="008B2FAC"/>
    <w:rsid w:val="008B560D"/>
    <w:rsid w:val="008B60A7"/>
    <w:rsid w:val="008B6484"/>
    <w:rsid w:val="008B6A8D"/>
    <w:rsid w:val="008B737A"/>
    <w:rsid w:val="008B76DF"/>
    <w:rsid w:val="008B7D74"/>
    <w:rsid w:val="008C1AF4"/>
    <w:rsid w:val="008C2D66"/>
    <w:rsid w:val="008C42AA"/>
    <w:rsid w:val="008C4373"/>
    <w:rsid w:val="008C480D"/>
    <w:rsid w:val="008C4B00"/>
    <w:rsid w:val="008C5654"/>
    <w:rsid w:val="008C6E0C"/>
    <w:rsid w:val="008C70AE"/>
    <w:rsid w:val="008C7E52"/>
    <w:rsid w:val="008C7ECC"/>
    <w:rsid w:val="008D0078"/>
    <w:rsid w:val="008D1501"/>
    <w:rsid w:val="008D171A"/>
    <w:rsid w:val="008D25A6"/>
    <w:rsid w:val="008D2860"/>
    <w:rsid w:val="008D2B5C"/>
    <w:rsid w:val="008D33FE"/>
    <w:rsid w:val="008D397A"/>
    <w:rsid w:val="008D44FC"/>
    <w:rsid w:val="008D4D89"/>
    <w:rsid w:val="008D52F1"/>
    <w:rsid w:val="008D592C"/>
    <w:rsid w:val="008D6340"/>
    <w:rsid w:val="008D715F"/>
    <w:rsid w:val="008D78BD"/>
    <w:rsid w:val="008E1C32"/>
    <w:rsid w:val="008E2589"/>
    <w:rsid w:val="008E4A19"/>
    <w:rsid w:val="008E4A52"/>
    <w:rsid w:val="008E4D2F"/>
    <w:rsid w:val="008E625D"/>
    <w:rsid w:val="008E6DCA"/>
    <w:rsid w:val="008E772E"/>
    <w:rsid w:val="008E7AD3"/>
    <w:rsid w:val="008F1AB6"/>
    <w:rsid w:val="008F220D"/>
    <w:rsid w:val="008F3D08"/>
    <w:rsid w:val="008F4B8D"/>
    <w:rsid w:val="008F58D3"/>
    <w:rsid w:val="008F59EA"/>
    <w:rsid w:val="008F728C"/>
    <w:rsid w:val="008F7459"/>
    <w:rsid w:val="008F74CE"/>
    <w:rsid w:val="00901403"/>
    <w:rsid w:val="00901AE9"/>
    <w:rsid w:val="00903478"/>
    <w:rsid w:val="00904208"/>
    <w:rsid w:val="00907DFD"/>
    <w:rsid w:val="0091011F"/>
    <w:rsid w:val="00911144"/>
    <w:rsid w:val="0091225A"/>
    <w:rsid w:val="009138A6"/>
    <w:rsid w:val="0091519B"/>
    <w:rsid w:val="00915778"/>
    <w:rsid w:val="00915B6D"/>
    <w:rsid w:val="0091790F"/>
    <w:rsid w:val="00917A0B"/>
    <w:rsid w:val="00917C4F"/>
    <w:rsid w:val="00917CC7"/>
    <w:rsid w:val="00921C9F"/>
    <w:rsid w:val="00922BE5"/>
    <w:rsid w:val="009240EA"/>
    <w:rsid w:val="009251B0"/>
    <w:rsid w:val="00926649"/>
    <w:rsid w:val="00926A87"/>
    <w:rsid w:val="00926F91"/>
    <w:rsid w:val="009271B7"/>
    <w:rsid w:val="0093081D"/>
    <w:rsid w:val="00931959"/>
    <w:rsid w:val="00931B2D"/>
    <w:rsid w:val="00932FF9"/>
    <w:rsid w:val="00933661"/>
    <w:rsid w:val="009355F4"/>
    <w:rsid w:val="0093664A"/>
    <w:rsid w:val="00936CB7"/>
    <w:rsid w:val="00940582"/>
    <w:rsid w:val="009448D2"/>
    <w:rsid w:val="009460B2"/>
    <w:rsid w:val="009475B3"/>
    <w:rsid w:val="00952B11"/>
    <w:rsid w:val="0095353C"/>
    <w:rsid w:val="00953E3B"/>
    <w:rsid w:val="009555D5"/>
    <w:rsid w:val="0096141D"/>
    <w:rsid w:val="00961ADB"/>
    <w:rsid w:val="00962DA2"/>
    <w:rsid w:val="0096308E"/>
    <w:rsid w:val="0096309D"/>
    <w:rsid w:val="00963AAB"/>
    <w:rsid w:val="00964037"/>
    <w:rsid w:val="00964147"/>
    <w:rsid w:val="00964220"/>
    <w:rsid w:val="009646F9"/>
    <w:rsid w:val="00964EF8"/>
    <w:rsid w:val="00964FEF"/>
    <w:rsid w:val="00965C4E"/>
    <w:rsid w:val="0096688C"/>
    <w:rsid w:val="00966B0B"/>
    <w:rsid w:val="00966F1E"/>
    <w:rsid w:val="0096755A"/>
    <w:rsid w:val="00971DE7"/>
    <w:rsid w:val="00973A9D"/>
    <w:rsid w:val="00973D88"/>
    <w:rsid w:val="00975BE7"/>
    <w:rsid w:val="00975FA8"/>
    <w:rsid w:val="00976394"/>
    <w:rsid w:val="009767DC"/>
    <w:rsid w:val="009769C5"/>
    <w:rsid w:val="00976BC9"/>
    <w:rsid w:val="00977B90"/>
    <w:rsid w:val="00977FA5"/>
    <w:rsid w:val="00982BD4"/>
    <w:rsid w:val="0098325A"/>
    <w:rsid w:val="00985A33"/>
    <w:rsid w:val="0098609C"/>
    <w:rsid w:val="00986E62"/>
    <w:rsid w:val="00987012"/>
    <w:rsid w:val="00987249"/>
    <w:rsid w:val="009877B1"/>
    <w:rsid w:val="00990A19"/>
    <w:rsid w:val="00990F7A"/>
    <w:rsid w:val="009930EE"/>
    <w:rsid w:val="009935D0"/>
    <w:rsid w:val="00995474"/>
    <w:rsid w:val="009966EB"/>
    <w:rsid w:val="009A0000"/>
    <w:rsid w:val="009A1246"/>
    <w:rsid w:val="009A166F"/>
    <w:rsid w:val="009A1BFC"/>
    <w:rsid w:val="009A2AA6"/>
    <w:rsid w:val="009A33BE"/>
    <w:rsid w:val="009A47DE"/>
    <w:rsid w:val="009A5A3A"/>
    <w:rsid w:val="009A6FFA"/>
    <w:rsid w:val="009A7BDD"/>
    <w:rsid w:val="009B0A1E"/>
    <w:rsid w:val="009B0E0F"/>
    <w:rsid w:val="009B2264"/>
    <w:rsid w:val="009B2516"/>
    <w:rsid w:val="009B25C4"/>
    <w:rsid w:val="009B2C41"/>
    <w:rsid w:val="009B3E92"/>
    <w:rsid w:val="009B5B92"/>
    <w:rsid w:val="009B7B7B"/>
    <w:rsid w:val="009C0ADD"/>
    <w:rsid w:val="009C1424"/>
    <w:rsid w:val="009C147F"/>
    <w:rsid w:val="009C1DC4"/>
    <w:rsid w:val="009C22CF"/>
    <w:rsid w:val="009C3719"/>
    <w:rsid w:val="009C4404"/>
    <w:rsid w:val="009C4A61"/>
    <w:rsid w:val="009C66C5"/>
    <w:rsid w:val="009D27C4"/>
    <w:rsid w:val="009D2F1B"/>
    <w:rsid w:val="009D371E"/>
    <w:rsid w:val="009D37CB"/>
    <w:rsid w:val="009D3DF8"/>
    <w:rsid w:val="009D6EE8"/>
    <w:rsid w:val="009E1C81"/>
    <w:rsid w:val="009E31FD"/>
    <w:rsid w:val="009E39CC"/>
    <w:rsid w:val="009E47D9"/>
    <w:rsid w:val="009E6D18"/>
    <w:rsid w:val="009E7114"/>
    <w:rsid w:val="009E7E7C"/>
    <w:rsid w:val="009E7EE6"/>
    <w:rsid w:val="009F052A"/>
    <w:rsid w:val="009F1B64"/>
    <w:rsid w:val="009F2169"/>
    <w:rsid w:val="009F311E"/>
    <w:rsid w:val="009F37D7"/>
    <w:rsid w:val="009F3AA7"/>
    <w:rsid w:val="009F548A"/>
    <w:rsid w:val="009F623C"/>
    <w:rsid w:val="009F6EC8"/>
    <w:rsid w:val="009F737E"/>
    <w:rsid w:val="00A00745"/>
    <w:rsid w:val="00A01F83"/>
    <w:rsid w:val="00A04934"/>
    <w:rsid w:val="00A056AA"/>
    <w:rsid w:val="00A11210"/>
    <w:rsid w:val="00A1276B"/>
    <w:rsid w:val="00A127D6"/>
    <w:rsid w:val="00A13761"/>
    <w:rsid w:val="00A13C3E"/>
    <w:rsid w:val="00A14FDE"/>
    <w:rsid w:val="00A15926"/>
    <w:rsid w:val="00A201FC"/>
    <w:rsid w:val="00A20731"/>
    <w:rsid w:val="00A20A8F"/>
    <w:rsid w:val="00A20BF7"/>
    <w:rsid w:val="00A217C0"/>
    <w:rsid w:val="00A220FF"/>
    <w:rsid w:val="00A23962"/>
    <w:rsid w:val="00A253C3"/>
    <w:rsid w:val="00A258F5"/>
    <w:rsid w:val="00A275B0"/>
    <w:rsid w:val="00A304F1"/>
    <w:rsid w:val="00A31CC7"/>
    <w:rsid w:val="00A32122"/>
    <w:rsid w:val="00A331BD"/>
    <w:rsid w:val="00A33EB7"/>
    <w:rsid w:val="00A358A9"/>
    <w:rsid w:val="00A3639C"/>
    <w:rsid w:val="00A36775"/>
    <w:rsid w:val="00A372D7"/>
    <w:rsid w:val="00A3780E"/>
    <w:rsid w:val="00A378DA"/>
    <w:rsid w:val="00A41021"/>
    <w:rsid w:val="00A4186C"/>
    <w:rsid w:val="00A41D1C"/>
    <w:rsid w:val="00A423A8"/>
    <w:rsid w:val="00A42C37"/>
    <w:rsid w:val="00A43074"/>
    <w:rsid w:val="00A43FE2"/>
    <w:rsid w:val="00A440AD"/>
    <w:rsid w:val="00A44476"/>
    <w:rsid w:val="00A44500"/>
    <w:rsid w:val="00A462CD"/>
    <w:rsid w:val="00A46E15"/>
    <w:rsid w:val="00A47BCA"/>
    <w:rsid w:val="00A50471"/>
    <w:rsid w:val="00A50678"/>
    <w:rsid w:val="00A518A2"/>
    <w:rsid w:val="00A52F7C"/>
    <w:rsid w:val="00A5322B"/>
    <w:rsid w:val="00A53E42"/>
    <w:rsid w:val="00A54358"/>
    <w:rsid w:val="00A553ED"/>
    <w:rsid w:val="00A55B72"/>
    <w:rsid w:val="00A56524"/>
    <w:rsid w:val="00A57499"/>
    <w:rsid w:val="00A57B1D"/>
    <w:rsid w:val="00A57DD8"/>
    <w:rsid w:val="00A60D20"/>
    <w:rsid w:val="00A61A93"/>
    <w:rsid w:val="00A62DE0"/>
    <w:rsid w:val="00A66584"/>
    <w:rsid w:val="00A66F44"/>
    <w:rsid w:val="00A708B8"/>
    <w:rsid w:val="00A70E93"/>
    <w:rsid w:val="00A71391"/>
    <w:rsid w:val="00A73C55"/>
    <w:rsid w:val="00A75194"/>
    <w:rsid w:val="00A75A93"/>
    <w:rsid w:val="00A75C8D"/>
    <w:rsid w:val="00A762E8"/>
    <w:rsid w:val="00A76867"/>
    <w:rsid w:val="00A8043C"/>
    <w:rsid w:val="00A83A25"/>
    <w:rsid w:val="00A84372"/>
    <w:rsid w:val="00A84C69"/>
    <w:rsid w:val="00A8501E"/>
    <w:rsid w:val="00A85C6B"/>
    <w:rsid w:val="00A869EB"/>
    <w:rsid w:val="00A90370"/>
    <w:rsid w:val="00A919A1"/>
    <w:rsid w:val="00A91CBE"/>
    <w:rsid w:val="00A92B03"/>
    <w:rsid w:val="00A9417F"/>
    <w:rsid w:val="00A942E6"/>
    <w:rsid w:val="00A94705"/>
    <w:rsid w:val="00A955E7"/>
    <w:rsid w:val="00A969B2"/>
    <w:rsid w:val="00A97E35"/>
    <w:rsid w:val="00AA14A7"/>
    <w:rsid w:val="00AA1FFB"/>
    <w:rsid w:val="00AA3265"/>
    <w:rsid w:val="00AA32DF"/>
    <w:rsid w:val="00AA4E58"/>
    <w:rsid w:val="00AA5304"/>
    <w:rsid w:val="00AA5B06"/>
    <w:rsid w:val="00AA6920"/>
    <w:rsid w:val="00AB030B"/>
    <w:rsid w:val="00AB0D2C"/>
    <w:rsid w:val="00AB0F35"/>
    <w:rsid w:val="00AB4B9D"/>
    <w:rsid w:val="00AB5500"/>
    <w:rsid w:val="00AB68FB"/>
    <w:rsid w:val="00AB6BE0"/>
    <w:rsid w:val="00AB72AF"/>
    <w:rsid w:val="00AB7E1B"/>
    <w:rsid w:val="00AC0249"/>
    <w:rsid w:val="00AC0A43"/>
    <w:rsid w:val="00AC0D27"/>
    <w:rsid w:val="00AC1769"/>
    <w:rsid w:val="00AC17AD"/>
    <w:rsid w:val="00AC1978"/>
    <w:rsid w:val="00AC220C"/>
    <w:rsid w:val="00AC510C"/>
    <w:rsid w:val="00AC5DE1"/>
    <w:rsid w:val="00AC6315"/>
    <w:rsid w:val="00AC66BF"/>
    <w:rsid w:val="00AC6B51"/>
    <w:rsid w:val="00AD00BA"/>
    <w:rsid w:val="00AD06C0"/>
    <w:rsid w:val="00AD181A"/>
    <w:rsid w:val="00AD18E5"/>
    <w:rsid w:val="00AD384E"/>
    <w:rsid w:val="00AD3ACC"/>
    <w:rsid w:val="00AD433E"/>
    <w:rsid w:val="00AD4F29"/>
    <w:rsid w:val="00AD5F89"/>
    <w:rsid w:val="00AD7B71"/>
    <w:rsid w:val="00AE0EF5"/>
    <w:rsid w:val="00AE18A6"/>
    <w:rsid w:val="00AE2089"/>
    <w:rsid w:val="00AE3B51"/>
    <w:rsid w:val="00AE3D54"/>
    <w:rsid w:val="00AE645C"/>
    <w:rsid w:val="00AE7480"/>
    <w:rsid w:val="00AE7EB5"/>
    <w:rsid w:val="00AF005C"/>
    <w:rsid w:val="00AF03BD"/>
    <w:rsid w:val="00AF09DB"/>
    <w:rsid w:val="00AF1144"/>
    <w:rsid w:val="00AF1A82"/>
    <w:rsid w:val="00AF4040"/>
    <w:rsid w:val="00AF4AB4"/>
    <w:rsid w:val="00AF5CF2"/>
    <w:rsid w:val="00AF624D"/>
    <w:rsid w:val="00AF693E"/>
    <w:rsid w:val="00AF7854"/>
    <w:rsid w:val="00B00423"/>
    <w:rsid w:val="00B01832"/>
    <w:rsid w:val="00B02920"/>
    <w:rsid w:val="00B03573"/>
    <w:rsid w:val="00B03CDA"/>
    <w:rsid w:val="00B0429E"/>
    <w:rsid w:val="00B053CA"/>
    <w:rsid w:val="00B0678B"/>
    <w:rsid w:val="00B06CF2"/>
    <w:rsid w:val="00B07346"/>
    <w:rsid w:val="00B104F4"/>
    <w:rsid w:val="00B11D7A"/>
    <w:rsid w:val="00B12C16"/>
    <w:rsid w:val="00B1547B"/>
    <w:rsid w:val="00B170BB"/>
    <w:rsid w:val="00B178C1"/>
    <w:rsid w:val="00B2008A"/>
    <w:rsid w:val="00B20585"/>
    <w:rsid w:val="00B21131"/>
    <w:rsid w:val="00B217B6"/>
    <w:rsid w:val="00B246D8"/>
    <w:rsid w:val="00B30299"/>
    <w:rsid w:val="00B306DA"/>
    <w:rsid w:val="00B30BFF"/>
    <w:rsid w:val="00B31613"/>
    <w:rsid w:val="00B31814"/>
    <w:rsid w:val="00B32672"/>
    <w:rsid w:val="00B3342D"/>
    <w:rsid w:val="00B33439"/>
    <w:rsid w:val="00B3393F"/>
    <w:rsid w:val="00B33B01"/>
    <w:rsid w:val="00B34A12"/>
    <w:rsid w:val="00B34E20"/>
    <w:rsid w:val="00B34E29"/>
    <w:rsid w:val="00B364FC"/>
    <w:rsid w:val="00B37124"/>
    <w:rsid w:val="00B4004C"/>
    <w:rsid w:val="00B403F1"/>
    <w:rsid w:val="00B406FE"/>
    <w:rsid w:val="00B41D3E"/>
    <w:rsid w:val="00B42DC3"/>
    <w:rsid w:val="00B43674"/>
    <w:rsid w:val="00B43766"/>
    <w:rsid w:val="00B43A92"/>
    <w:rsid w:val="00B44DCA"/>
    <w:rsid w:val="00B45050"/>
    <w:rsid w:val="00B4524F"/>
    <w:rsid w:val="00B453C6"/>
    <w:rsid w:val="00B516B2"/>
    <w:rsid w:val="00B517FA"/>
    <w:rsid w:val="00B51CC9"/>
    <w:rsid w:val="00B527DA"/>
    <w:rsid w:val="00B52B3E"/>
    <w:rsid w:val="00B52C8D"/>
    <w:rsid w:val="00B54E1C"/>
    <w:rsid w:val="00B55916"/>
    <w:rsid w:val="00B5623C"/>
    <w:rsid w:val="00B5677C"/>
    <w:rsid w:val="00B579C0"/>
    <w:rsid w:val="00B57A4D"/>
    <w:rsid w:val="00B614A0"/>
    <w:rsid w:val="00B620EB"/>
    <w:rsid w:val="00B6466E"/>
    <w:rsid w:val="00B65114"/>
    <w:rsid w:val="00B655DD"/>
    <w:rsid w:val="00B7008A"/>
    <w:rsid w:val="00B721E3"/>
    <w:rsid w:val="00B7341B"/>
    <w:rsid w:val="00B7378F"/>
    <w:rsid w:val="00B747D7"/>
    <w:rsid w:val="00B7525C"/>
    <w:rsid w:val="00B7560D"/>
    <w:rsid w:val="00B804B2"/>
    <w:rsid w:val="00B804DA"/>
    <w:rsid w:val="00B812AF"/>
    <w:rsid w:val="00B8181B"/>
    <w:rsid w:val="00B81EC6"/>
    <w:rsid w:val="00B82F67"/>
    <w:rsid w:val="00B8335B"/>
    <w:rsid w:val="00B835FA"/>
    <w:rsid w:val="00B8369C"/>
    <w:rsid w:val="00B84557"/>
    <w:rsid w:val="00B846F2"/>
    <w:rsid w:val="00B86DD7"/>
    <w:rsid w:val="00B903D2"/>
    <w:rsid w:val="00B91C10"/>
    <w:rsid w:val="00B924CE"/>
    <w:rsid w:val="00B925F2"/>
    <w:rsid w:val="00B95001"/>
    <w:rsid w:val="00B95AD1"/>
    <w:rsid w:val="00B95AE9"/>
    <w:rsid w:val="00B96E4A"/>
    <w:rsid w:val="00B97785"/>
    <w:rsid w:val="00B97D96"/>
    <w:rsid w:val="00BA1635"/>
    <w:rsid w:val="00BA192A"/>
    <w:rsid w:val="00BA1C15"/>
    <w:rsid w:val="00BA2C83"/>
    <w:rsid w:val="00BA2CE1"/>
    <w:rsid w:val="00BA5506"/>
    <w:rsid w:val="00BA74F5"/>
    <w:rsid w:val="00BB0161"/>
    <w:rsid w:val="00BB25CC"/>
    <w:rsid w:val="00BB30BB"/>
    <w:rsid w:val="00BB34DF"/>
    <w:rsid w:val="00BB3BBB"/>
    <w:rsid w:val="00BB3D11"/>
    <w:rsid w:val="00BB3FDC"/>
    <w:rsid w:val="00BB6B5F"/>
    <w:rsid w:val="00BB6F6B"/>
    <w:rsid w:val="00BB7AA0"/>
    <w:rsid w:val="00BC07D7"/>
    <w:rsid w:val="00BC2417"/>
    <w:rsid w:val="00BC49D4"/>
    <w:rsid w:val="00BC5C3E"/>
    <w:rsid w:val="00BC69AD"/>
    <w:rsid w:val="00BC6F59"/>
    <w:rsid w:val="00BC7CAE"/>
    <w:rsid w:val="00BC7FB0"/>
    <w:rsid w:val="00BD00D6"/>
    <w:rsid w:val="00BD04F9"/>
    <w:rsid w:val="00BD0BFA"/>
    <w:rsid w:val="00BD1180"/>
    <w:rsid w:val="00BD3AAE"/>
    <w:rsid w:val="00BD4958"/>
    <w:rsid w:val="00BD4983"/>
    <w:rsid w:val="00BD5DDC"/>
    <w:rsid w:val="00BD6655"/>
    <w:rsid w:val="00BD7BF4"/>
    <w:rsid w:val="00BE01DE"/>
    <w:rsid w:val="00BE0AC5"/>
    <w:rsid w:val="00BE13B5"/>
    <w:rsid w:val="00BE154B"/>
    <w:rsid w:val="00BE20C5"/>
    <w:rsid w:val="00BE2B63"/>
    <w:rsid w:val="00BE31AD"/>
    <w:rsid w:val="00BE3C31"/>
    <w:rsid w:val="00BE62AC"/>
    <w:rsid w:val="00BE6768"/>
    <w:rsid w:val="00BE683D"/>
    <w:rsid w:val="00BE6840"/>
    <w:rsid w:val="00BF1AFD"/>
    <w:rsid w:val="00BF2CB0"/>
    <w:rsid w:val="00BF5D2A"/>
    <w:rsid w:val="00C00A67"/>
    <w:rsid w:val="00C00FC7"/>
    <w:rsid w:val="00C02CED"/>
    <w:rsid w:val="00C0324E"/>
    <w:rsid w:val="00C03B63"/>
    <w:rsid w:val="00C05BCE"/>
    <w:rsid w:val="00C05C87"/>
    <w:rsid w:val="00C0638B"/>
    <w:rsid w:val="00C06FD3"/>
    <w:rsid w:val="00C1053B"/>
    <w:rsid w:val="00C11BD8"/>
    <w:rsid w:val="00C13B07"/>
    <w:rsid w:val="00C174B5"/>
    <w:rsid w:val="00C17632"/>
    <w:rsid w:val="00C201B7"/>
    <w:rsid w:val="00C20F83"/>
    <w:rsid w:val="00C24B92"/>
    <w:rsid w:val="00C24D76"/>
    <w:rsid w:val="00C25165"/>
    <w:rsid w:val="00C25E8B"/>
    <w:rsid w:val="00C26006"/>
    <w:rsid w:val="00C26805"/>
    <w:rsid w:val="00C27C75"/>
    <w:rsid w:val="00C27F4F"/>
    <w:rsid w:val="00C3027E"/>
    <w:rsid w:val="00C303B2"/>
    <w:rsid w:val="00C30A81"/>
    <w:rsid w:val="00C30D0C"/>
    <w:rsid w:val="00C31E71"/>
    <w:rsid w:val="00C3222F"/>
    <w:rsid w:val="00C32954"/>
    <w:rsid w:val="00C33589"/>
    <w:rsid w:val="00C34B3C"/>
    <w:rsid w:val="00C34BA3"/>
    <w:rsid w:val="00C34C9A"/>
    <w:rsid w:val="00C34F36"/>
    <w:rsid w:val="00C37712"/>
    <w:rsid w:val="00C37834"/>
    <w:rsid w:val="00C37A74"/>
    <w:rsid w:val="00C40B95"/>
    <w:rsid w:val="00C40E0A"/>
    <w:rsid w:val="00C432AF"/>
    <w:rsid w:val="00C43938"/>
    <w:rsid w:val="00C45465"/>
    <w:rsid w:val="00C4641D"/>
    <w:rsid w:val="00C50827"/>
    <w:rsid w:val="00C50DD1"/>
    <w:rsid w:val="00C51022"/>
    <w:rsid w:val="00C52734"/>
    <w:rsid w:val="00C54820"/>
    <w:rsid w:val="00C54B25"/>
    <w:rsid w:val="00C554DA"/>
    <w:rsid w:val="00C557B8"/>
    <w:rsid w:val="00C55D40"/>
    <w:rsid w:val="00C55F2E"/>
    <w:rsid w:val="00C56FB9"/>
    <w:rsid w:val="00C6015B"/>
    <w:rsid w:val="00C602F8"/>
    <w:rsid w:val="00C613C4"/>
    <w:rsid w:val="00C632DD"/>
    <w:rsid w:val="00C67628"/>
    <w:rsid w:val="00C6784F"/>
    <w:rsid w:val="00C70342"/>
    <w:rsid w:val="00C70977"/>
    <w:rsid w:val="00C70BCD"/>
    <w:rsid w:val="00C70C0F"/>
    <w:rsid w:val="00C70E9F"/>
    <w:rsid w:val="00C717E8"/>
    <w:rsid w:val="00C71886"/>
    <w:rsid w:val="00C71B94"/>
    <w:rsid w:val="00C71E56"/>
    <w:rsid w:val="00C73DCF"/>
    <w:rsid w:val="00C73EC1"/>
    <w:rsid w:val="00C75D34"/>
    <w:rsid w:val="00C77760"/>
    <w:rsid w:val="00C777E4"/>
    <w:rsid w:val="00C77873"/>
    <w:rsid w:val="00C77A4E"/>
    <w:rsid w:val="00C77B88"/>
    <w:rsid w:val="00C8041F"/>
    <w:rsid w:val="00C80FBD"/>
    <w:rsid w:val="00C80FF6"/>
    <w:rsid w:val="00C81881"/>
    <w:rsid w:val="00C82A79"/>
    <w:rsid w:val="00C83197"/>
    <w:rsid w:val="00C853E9"/>
    <w:rsid w:val="00C855DA"/>
    <w:rsid w:val="00C85DF1"/>
    <w:rsid w:val="00C87FB1"/>
    <w:rsid w:val="00C9087F"/>
    <w:rsid w:val="00C90B83"/>
    <w:rsid w:val="00C91070"/>
    <w:rsid w:val="00C9127C"/>
    <w:rsid w:val="00C91EC5"/>
    <w:rsid w:val="00C91F55"/>
    <w:rsid w:val="00C9405D"/>
    <w:rsid w:val="00C95CE7"/>
    <w:rsid w:val="00C96698"/>
    <w:rsid w:val="00CA0687"/>
    <w:rsid w:val="00CA0947"/>
    <w:rsid w:val="00CA14BA"/>
    <w:rsid w:val="00CA169F"/>
    <w:rsid w:val="00CA174C"/>
    <w:rsid w:val="00CA1E18"/>
    <w:rsid w:val="00CA2A0A"/>
    <w:rsid w:val="00CA76F4"/>
    <w:rsid w:val="00CA7D4C"/>
    <w:rsid w:val="00CB1A47"/>
    <w:rsid w:val="00CB3868"/>
    <w:rsid w:val="00CB3907"/>
    <w:rsid w:val="00CB3BF0"/>
    <w:rsid w:val="00CB3CDF"/>
    <w:rsid w:val="00CB5126"/>
    <w:rsid w:val="00CB5339"/>
    <w:rsid w:val="00CB6A2F"/>
    <w:rsid w:val="00CB6FF0"/>
    <w:rsid w:val="00CB7CCF"/>
    <w:rsid w:val="00CC074E"/>
    <w:rsid w:val="00CC1C38"/>
    <w:rsid w:val="00CC277B"/>
    <w:rsid w:val="00CC3AAB"/>
    <w:rsid w:val="00CC500E"/>
    <w:rsid w:val="00CC54DB"/>
    <w:rsid w:val="00CC5A40"/>
    <w:rsid w:val="00CC7B16"/>
    <w:rsid w:val="00CC7C2C"/>
    <w:rsid w:val="00CD2964"/>
    <w:rsid w:val="00CD37BB"/>
    <w:rsid w:val="00CD3929"/>
    <w:rsid w:val="00CD52C1"/>
    <w:rsid w:val="00CD59D0"/>
    <w:rsid w:val="00CD688B"/>
    <w:rsid w:val="00CE0CE8"/>
    <w:rsid w:val="00CE116D"/>
    <w:rsid w:val="00CE17DB"/>
    <w:rsid w:val="00CE1D18"/>
    <w:rsid w:val="00CE1DD0"/>
    <w:rsid w:val="00CE3024"/>
    <w:rsid w:val="00CE3E25"/>
    <w:rsid w:val="00CE64E9"/>
    <w:rsid w:val="00CF1C7D"/>
    <w:rsid w:val="00CF47E3"/>
    <w:rsid w:val="00CF4DE7"/>
    <w:rsid w:val="00CF5200"/>
    <w:rsid w:val="00CF7157"/>
    <w:rsid w:val="00CF7639"/>
    <w:rsid w:val="00CF788B"/>
    <w:rsid w:val="00CF7CB2"/>
    <w:rsid w:val="00D018B0"/>
    <w:rsid w:val="00D01B14"/>
    <w:rsid w:val="00D025DC"/>
    <w:rsid w:val="00D028D7"/>
    <w:rsid w:val="00D0346B"/>
    <w:rsid w:val="00D04D37"/>
    <w:rsid w:val="00D062FC"/>
    <w:rsid w:val="00D0714C"/>
    <w:rsid w:val="00D07192"/>
    <w:rsid w:val="00D07950"/>
    <w:rsid w:val="00D07C48"/>
    <w:rsid w:val="00D104BF"/>
    <w:rsid w:val="00D12703"/>
    <w:rsid w:val="00D15B17"/>
    <w:rsid w:val="00D17966"/>
    <w:rsid w:val="00D21BAD"/>
    <w:rsid w:val="00D2247C"/>
    <w:rsid w:val="00D22A3B"/>
    <w:rsid w:val="00D2437B"/>
    <w:rsid w:val="00D24B47"/>
    <w:rsid w:val="00D26948"/>
    <w:rsid w:val="00D2716C"/>
    <w:rsid w:val="00D3002A"/>
    <w:rsid w:val="00D32081"/>
    <w:rsid w:val="00D32EBD"/>
    <w:rsid w:val="00D33BCF"/>
    <w:rsid w:val="00D34764"/>
    <w:rsid w:val="00D34AFD"/>
    <w:rsid w:val="00D34B03"/>
    <w:rsid w:val="00D36514"/>
    <w:rsid w:val="00D3760E"/>
    <w:rsid w:val="00D3768F"/>
    <w:rsid w:val="00D40DCF"/>
    <w:rsid w:val="00D41016"/>
    <w:rsid w:val="00D416F0"/>
    <w:rsid w:val="00D4279E"/>
    <w:rsid w:val="00D42BCA"/>
    <w:rsid w:val="00D4509A"/>
    <w:rsid w:val="00D456AA"/>
    <w:rsid w:val="00D47634"/>
    <w:rsid w:val="00D479F8"/>
    <w:rsid w:val="00D51443"/>
    <w:rsid w:val="00D52C67"/>
    <w:rsid w:val="00D533DC"/>
    <w:rsid w:val="00D53B82"/>
    <w:rsid w:val="00D53DFF"/>
    <w:rsid w:val="00D554A1"/>
    <w:rsid w:val="00D55833"/>
    <w:rsid w:val="00D56E4F"/>
    <w:rsid w:val="00D57482"/>
    <w:rsid w:val="00D613B9"/>
    <w:rsid w:val="00D620F0"/>
    <w:rsid w:val="00D62720"/>
    <w:rsid w:val="00D63403"/>
    <w:rsid w:val="00D63E3E"/>
    <w:rsid w:val="00D64028"/>
    <w:rsid w:val="00D64997"/>
    <w:rsid w:val="00D66077"/>
    <w:rsid w:val="00D66842"/>
    <w:rsid w:val="00D676AA"/>
    <w:rsid w:val="00D71518"/>
    <w:rsid w:val="00D71B02"/>
    <w:rsid w:val="00D72183"/>
    <w:rsid w:val="00D72D71"/>
    <w:rsid w:val="00D731F4"/>
    <w:rsid w:val="00D73280"/>
    <w:rsid w:val="00D7427F"/>
    <w:rsid w:val="00D74FCB"/>
    <w:rsid w:val="00D76A17"/>
    <w:rsid w:val="00D77052"/>
    <w:rsid w:val="00D8017D"/>
    <w:rsid w:val="00D817CF"/>
    <w:rsid w:val="00D82246"/>
    <w:rsid w:val="00D822E9"/>
    <w:rsid w:val="00D831BE"/>
    <w:rsid w:val="00D836A4"/>
    <w:rsid w:val="00D853CA"/>
    <w:rsid w:val="00D87B98"/>
    <w:rsid w:val="00D911B2"/>
    <w:rsid w:val="00D91B8F"/>
    <w:rsid w:val="00D91F2C"/>
    <w:rsid w:val="00D93BC9"/>
    <w:rsid w:val="00D9448A"/>
    <w:rsid w:val="00D97CB2"/>
    <w:rsid w:val="00DA027B"/>
    <w:rsid w:val="00DA1C18"/>
    <w:rsid w:val="00DA2F22"/>
    <w:rsid w:val="00DA668B"/>
    <w:rsid w:val="00DA7C5A"/>
    <w:rsid w:val="00DB12C8"/>
    <w:rsid w:val="00DB1604"/>
    <w:rsid w:val="00DB2395"/>
    <w:rsid w:val="00DB324A"/>
    <w:rsid w:val="00DB4560"/>
    <w:rsid w:val="00DB5130"/>
    <w:rsid w:val="00DB6697"/>
    <w:rsid w:val="00DB72AC"/>
    <w:rsid w:val="00DB7FBC"/>
    <w:rsid w:val="00DC0BF3"/>
    <w:rsid w:val="00DC21B8"/>
    <w:rsid w:val="00DC237F"/>
    <w:rsid w:val="00DC26A9"/>
    <w:rsid w:val="00DC359D"/>
    <w:rsid w:val="00DC371A"/>
    <w:rsid w:val="00DC3D67"/>
    <w:rsid w:val="00DC7429"/>
    <w:rsid w:val="00DD0B55"/>
    <w:rsid w:val="00DD1234"/>
    <w:rsid w:val="00DD149F"/>
    <w:rsid w:val="00DD1559"/>
    <w:rsid w:val="00DD172E"/>
    <w:rsid w:val="00DD299C"/>
    <w:rsid w:val="00DD3CAF"/>
    <w:rsid w:val="00DD582D"/>
    <w:rsid w:val="00DD5AC6"/>
    <w:rsid w:val="00DD5D78"/>
    <w:rsid w:val="00DE0C62"/>
    <w:rsid w:val="00DE0F6E"/>
    <w:rsid w:val="00DE35A2"/>
    <w:rsid w:val="00DE3EF7"/>
    <w:rsid w:val="00DE4494"/>
    <w:rsid w:val="00DE6A9C"/>
    <w:rsid w:val="00DF0557"/>
    <w:rsid w:val="00DF0660"/>
    <w:rsid w:val="00DF0E6D"/>
    <w:rsid w:val="00DF207F"/>
    <w:rsid w:val="00DF225F"/>
    <w:rsid w:val="00DF2995"/>
    <w:rsid w:val="00DF2F60"/>
    <w:rsid w:val="00DF3308"/>
    <w:rsid w:val="00DF3A4D"/>
    <w:rsid w:val="00DF4994"/>
    <w:rsid w:val="00DF6795"/>
    <w:rsid w:val="00DF7657"/>
    <w:rsid w:val="00E002DB"/>
    <w:rsid w:val="00E0262D"/>
    <w:rsid w:val="00E02F4B"/>
    <w:rsid w:val="00E02FE1"/>
    <w:rsid w:val="00E07613"/>
    <w:rsid w:val="00E11928"/>
    <w:rsid w:val="00E11E2A"/>
    <w:rsid w:val="00E12964"/>
    <w:rsid w:val="00E14842"/>
    <w:rsid w:val="00E159EF"/>
    <w:rsid w:val="00E16AEA"/>
    <w:rsid w:val="00E17E60"/>
    <w:rsid w:val="00E20E8E"/>
    <w:rsid w:val="00E21597"/>
    <w:rsid w:val="00E222ED"/>
    <w:rsid w:val="00E242E0"/>
    <w:rsid w:val="00E2523B"/>
    <w:rsid w:val="00E255A5"/>
    <w:rsid w:val="00E31F36"/>
    <w:rsid w:val="00E31FCE"/>
    <w:rsid w:val="00E324EE"/>
    <w:rsid w:val="00E32ED1"/>
    <w:rsid w:val="00E335F2"/>
    <w:rsid w:val="00E33DC0"/>
    <w:rsid w:val="00E33DDF"/>
    <w:rsid w:val="00E34C5F"/>
    <w:rsid w:val="00E35DD5"/>
    <w:rsid w:val="00E37E7F"/>
    <w:rsid w:val="00E4020A"/>
    <w:rsid w:val="00E40579"/>
    <w:rsid w:val="00E410EF"/>
    <w:rsid w:val="00E41553"/>
    <w:rsid w:val="00E41BA1"/>
    <w:rsid w:val="00E42202"/>
    <w:rsid w:val="00E4326C"/>
    <w:rsid w:val="00E43586"/>
    <w:rsid w:val="00E44B10"/>
    <w:rsid w:val="00E4572B"/>
    <w:rsid w:val="00E4741D"/>
    <w:rsid w:val="00E5151C"/>
    <w:rsid w:val="00E5354F"/>
    <w:rsid w:val="00E5395D"/>
    <w:rsid w:val="00E55CD5"/>
    <w:rsid w:val="00E566F0"/>
    <w:rsid w:val="00E56A68"/>
    <w:rsid w:val="00E6089A"/>
    <w:rsid w:val="00E61D7B"/>
    <w:rsid w:val="00E62C60"/>
    <w:rsid w:val="00E633B6"/>
    <w:rsid w:val="00E6473C"/>
    <w:rsid w:val="00E64B72"/>
    <w:rsid w:val="00E65985"/>
    <w:rsid w:val="00E66EE1"/>
    <w:rsid w:val="00E674B8"/>
    <w:rsid w:val="00E678AC"/>
    <w:rsid w:val="00E7206A"/>
    <w:rsid w:val="00E72297"/>
    <w:rsid w:val="00E7249B"/>
    <w:rsid w:val="00E72738"/>
    <w:rsid w:val="00E73A2B"/>
    <w:rsid w:val="00E75DCF"/>
    <w:rsid w:val="00E76F74"/>
    <w:rsid w:val="00E827FB"/>
    <w:rsid w:val="00E8439C"/>
    <w:rsid w:val="00E84E8B"/>
    <w:rsid w:val="00E854E0"/>
    <w:rsid w:val="00E85C2A"/>
    <w:rsid w:val="00E876DC"/>
    <w:rsid w:val="00E87B1A"/>
    <w:rsid w:val="00E9085F"/>
    <w:rsid w:val="00E90DF0"/>
    <w:rsid w:val="00E915FC"/>
    <w:rsid w:val="00E9340D"/>
    <w:rsid w:val="00E950BB"/>
    <w:rsid w:val="00E95DB1"/>
    <w:rsid w:val="00E97640"/>
    <w:rsid w:val="00E9775E"/>
    <w:rsid w:val="00E97932"/>
    <w:rsid w:val="00E97F26"/>
    <w:rsid w:val="00EA207A"/>
    <w:rsid w:val="00EA286E"/>
    <w:rsid w:val="00EA3834"/>
    <w:rsid w:val="00EA4287"/>
    <w:rsid w:val="00EA7369"/>
    <w:rsid w:val="00EB0D4A"/>
    <w:rsid w:val="00EB0FAD"/>
    <w:rsid w:val="00EB2309"/>
    <w:rsid w:val="00EB2B7D"/>
    <w:rsid w:val="00EB388D"/>
    <w:rsid w:val="00EB58ED"/>
    <w:rsid w:val="00EB5B2A"/>
    <w:rsid w:val="00EB67A6"/>
    <w:rsid w:val="00EB6985"/>
    <w:rsid w:val="00EB6AB3"/>
    <w:rsid w:val="00EB6BC1"/>
    <w:rsid w:val="00EB7564"/>
    <w:rsid w:val="00EB7C44"/>
    <w:rsid w:val="00EC28E0"/>
    <w:rsid w:val="00EC3699"/>
    <w:rsid w:val="00EC40DA"/>
    <w:rsid w:val="00EC42B4"/>
    <w:rsid w:val="00EC44CD"/>
    <w:rsid w:val="00EC4AF2"/>
    <w:rsid w:val="00EC4ECD"/>
    <w:rsid w:val="00EC50E2"/>
    <w:rsid w:val="00EC68BD"/>
    <w:rsid w:val="00EC6A99"/>
    <w:rsid w:val="00EC7383"/>
    <w:rsid w:val="00EC7808"/>
    <w:rsid w:val="00EC7DF7"/>
    <w:rsid w:val="00ED099B"/>
    <w:rsid w:val="00ED1878"/>
    <w:rsid w:val="00ED251F"/>
    <w:rsid w:val="00ED36C2"/>
    <w:rsid w:val="00ED3CE3"/>
    <w:rsid w:val="00ED42DE"/>
    <w:rsid w:val="00ED435F"/>
    <w:rsid w:val="00ED4E3B"/>
    <w:rsid w:val="00ED55F2"/>
    <w:rsid w:val="00ED6785"/>
    <w:rsid w:val="00ED7D74"/>
    <w:rsid w:val="00EE2042"/>
    <w:rsid w:val="00EE23C3"/>
    <w:rsid w:val="00EE35F9"/>
    <w:rsid w:val="00EE537D"/>
    <w:rsid w:val="00EE7391"/>
    <w:rsid w:val="00EF03AB"/>
    <w:rsid w:val="00EF19AE"/>
    <w:rsid w:val="00EF2C3A"/>
    <w:rsid w:val="00EF3556"/>
    <w:rsid w:val="00EF3B8C"/>
    <w:rsid w:val="00EF40FB"/>
    <w:rsid w:val="00EF45DA"/>
    <w:rsid w:val="00EF69A1"/>
    <w:rsid w:val="00F00335"/>
    <w:rsid w:val="00F00C8C"/>
    <w:rsid w:val="00F02261"/>
    <w:rsid w:val="00F02A16"/>
    <w:rsid w:val="00F03AA1"/>
    <w:rsid w:val="00F0462F"/>
    <w:rsid w:val="00F06078"/>
    <w:rsid w:val="00F06D4F"/>
    <w:rsid w:val="00F07530"/>
    <w:rsid w:val="00F125F5"/>
    <w:rsid w:val="00F133AE"/>
    <w:rsid w:val="00F14727"/>
    <w:rsid w:val="00F157B7"/>
    <w:rsid w:val="00F1792A"/>
    <w:rsid w:val="00F202E8"/>
    <w:rsid w:val="00F210F7"/>
    <w:rsid w:val="00F2249C"/>
    <w:rsid w:val="00F228E1"/>
    <w:rsid w:val="00F229D2"/>
    <w:rsid w:val="00F23362"/>
    <w:rsid w:val="00F24C3F"/>
    <w:rsid w:val="00F2545D"/>
    <w:rsid w:val="00F25DF4"/>
    <w:rsid w:val="00F30303"/>
    <w:rsid w:val="00F31513"/>
    <w:rsid w:val="00F31A45"/>
    <w:rsid w:val="00F31C10"/>
    <w:rsid w:val="00F3208D"/>
    <w:rsid w:val="00F334D7"/>
    <w:rsid w:val="00F33990"/>
    <w:rsid w:val="00F342A3"/>
    <w:rsid w:val="00F345E3"/>
    <w:rsid w:val="00F348F9"/>
    <w:rsid w:val="00F359BA"/>
    <w:rsid w:val="00F365DD"/>
    <w:rsid w:val="00F404C1"/>
    <w:rsid w:val="00F41314"/>
    <w:rsid w:val="00F41801"/>
    <w:rsid w:val="00F42C42"/>
    <w:rsid w:val="00F43EF7"/>
    <w:rsid w:val="00F44689"/>
    <w:rsid w:val="00F458A2"/>
    <w:rsid w:val="00F45ACB"/>
    <w:rsid w:val="00F50466"/>
    <w:rsid w:val="00F5089F"/>
    <w:rsid w:val="00F50CD1"/>
    <w:rsid w:val="00F51810"/>
    <w:rsid w:val="00F54D56"/>
    <w:rsid w:val="00F54E39"/>
    <w:rsid w:val="00F55783"/>
    <w:rsid w:val="00F55A43"/>
    <w:rsid w:val="00F55D04"/>
    <w:rsid w:val="00F560C2"/>
    <w:rsid w:val="00F563B4"/>
    <w:rsid w:val="00F60A3C"/>
    <w:rsid w:val="00F6152B"/>
    <w:rsid w:val="00F63201"/>
    <w:rsid w:val="00F6479D"/>
    <w:rsid w:val="00F64B8A"/>
    <w:rsid w:val="00F65A30"/>
    <w:rsid w:val="00F70B04"/>
    <w:rsid w:val="00F7365E"/>
    <w:rsid w:val="00F7395A"/>
    <w:rsid w:val="00F74177"/>
    <w:rsid w:val="00F7444D"/>
    <w:rsid w:val="00F752B4"/>
    <w:rsid w:val="00F752FA"/>
    <w:rsid w:val="00F75AAF"/>
    <w:rsid w:val="00F76874"/>
    <w:rsid w:val="00F77BDE"/>
    <w:rsid w:val="00F8005C"/>
    <w:rsid w:val="00F81412"/>
    <w:rsid w:val="00F82B1A"/>
    <w:rsid w:val="00F82F4D"/>
    <w:rsid w:val="00F831F2"/>
    <w:rsid w:val="00F83885"/>
    <w:rsid w:val="00F839EA"/>
    <w:rsid w:val="00F84324"/>
    <w:rsid w:val="00F8481C"/>
    <w:rsid w:val="00F84A23"/>
    <w:rsid w:val="00F850F6"/>
    <w:rsid w:val="00F86940"/>
    <w:rsid w:val="00F86DE1"/>
    <w:rsid w:val="00F87881"/>
    <w:rsid w:val="00F87EC5"/>
    <w:rsid w:val="00F92D7D"/>
    <w:rsid w:val="00F94023"/>
    <w:rsid w:val="00F941C6"/>
    <w:rsid w:val="00F957FC"/>
    <w:rsid w:val="00F96801"/>
    <w:rsid w:val="00F96BD8"/>
    <w:rsid w:val="00FA0602"/>
    <w:rsid w:val="00FA07C4"/>
    <w:rsid w:val="00FA18C5"/>
    <w:rsid w:val="00FA1EDC"/>
    <w:rsid w:val="00FA24F0"/>
    <w:rsid w:val="00FA2866"/>
    <w:rsid w:val="00FA2F45"/>
    <w:rsid w:val="00FA3DC2"/>
    <w:rsid w:val="00FA407F"/>
    <w:rsid w:val="00FA4373"/>
    <w:rsid w:val="00FA476F"/>
    <w:rsid w:val="00FA5897"/>
    <w:rsid w:val="00FA6342"/>
    <w:rsid w:val="00FA6BC1"/>
    <w:rsid w:val="00FA7EA5"/>
    <w:rsid w:val="00FB078B"/>
    <w:rsid w:val="00FB1050"/>
    <w:rsid w:val="00FB1684"/>
    <w:rsid w:val="00FB243E"/>
    <w:rsid w:val="00FB32C1"/>
    <w:rsid w:val="00FB5D58"/>
    <w:rsid w:val="00FB60B7"/>
    <w:rsid w:val="00FB77B0"/>
    <w:rsid w:val="00FC3179"/>
    <w:rsid w:val="00FC3596"/>
    <w:rsid w:val="00FC51C0"/>
    <w:rsid w:val="00FC5DD0"/>
    <w:rsid w:val="00FC73CB"/>
    <w:rsid w:val="00FC7463"/>
    <w:rsid w:val="00FC7602"/>
    <w:rsid w:val="00FC77F8"/>
    <w:rsid w:val="00FC7B84"/>
    <w:rsid w:val="00FD0486"/>
    <w:rsid w:val="00FD0697"/>
    <w:rsid w:val="00FD26CB"/>
    <w:rsid w:val="00FD332E"/>
    <w:rsid w:val="00FD55B8"/>
    <w:rsid w:val="00FD62B8"/>
    <w:rsid w:val="00FE0121"/>
    <w:rsid w:val="00FE152D"/>
    <w:rsid w:val="00FE15F8"/>
    <w:rsid w:val="00FE1FBD"/>
    <w:rsid w:val="00FE3B51"/>
    <w:rsid w:val="00FE3D09"/>
    <w:rsid w:val="00FE5521"/>
    <w:rsid w:val="00FE5542"/>
    <w:rsid w:val="00FE745F"/>
    <w:rsid w:val="00FE777C"/>
    <w:rsid w:val="00FF0EF5"/>
    <w:rsid w:val="00FF13E0"/>
    <w:rsid w:val="00FF1B27"/>
    <w:rsid w:val="00FF1D66"/>
    <w:rsid w:val="00FF1FC9"/>
    <w:rsid w:val="00FF31D8"/>
    <w:rsid w:val="00FF3577"/>
    <w:rsid w:val="00FF48D4"/>
    <w:rsid w:val="00FF5791"/>
    <w:rsid w:val="00FF6277"/>
    <w:rsid w:val="00FF72D3"/>
    <w:rsid w:val="0415D39A"/>
    <w:rsid w:val="07A3AB62"/>
    <w:rsid w:val="0B20CF57"/>
    <w:rsid w:val="0EC40D12"/>
    <w:rsid w:val="1031DBFA"/>
    <w:rsid w:val="11DAA7AF"/>
    <w:rsid w:val="167B0C62"/>
    <w:rsid w:val="1D6A8DC9"/>
    <w:rsid w:val="1D9FD1C1"/>
    <w:rsid w:val="1FAAC374"/>
    <w:rsid w:val="22C23AF2"/>
    <w:rsid w:val="2B98FD90"/>
    <w:rsid w:val="30C20FD8"/>
    <w:rsid w:val="365C34AA"/>
    <w:rsid w:val="3CA8DB14"/>
    <w:rsid w:val="3E10BFC7"/>
    <w:rsid w:val="3EB1A41C"/>
    <w:rsid w:val="3FC38AD8"/>
    <w:rsid w:val="41560F24"/>
    <w:rsid w:val="43441FEE"/>
    <w:rsid w:val="4D611482"/>
    <w:rsid w:val="4EB3EE32"/>
    <w:rsid w:val="5C70A87C"/>
    <w:rsid w:val="5F48C954"/>
    <w:rsid w:val="65CB75BD"/>
    <w:rsid w:val="6F0D5695"/>
    <w:rsid w:val="74090037"/>
    <w:rsid w:val="74340360"/>
    <w:rsid w:val="7729A1B3"/>
    <w:rsid w:val="7C0C2718"/>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961EA"/>
  <w15:docId w15:val="{44894AD8-3129-41B5-A8E2-E5EB50DCB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3907"/>
    <w:pPr>
      <w:spacing w:after="240" w:line="320" w:lineRule="exact"/>
    </w:pPr>
    <w:rPr>
      <w:rFonts w:ascii="Arial" w:hAnsi="Arial" w:cs="Arial"/>
      <w:szCs w:val="22"/>
    </w:rPr>
  </w:style>
  <w:style w:type="paragraph" w:styleId="berschrift1">
    <w:name w:val="heading 1"/>
    <w:aliases w:val="Schlagzeile"/>
    <w:basedOn w:val="Kopfzeile"/>
    <w:next w:val="Standard"/>
    <w:link w:val="berschrift1Zchn"/>
    <w:qFormat/>
    <w:rsid w:val="00574A06"/>
    <w:pPr>
      <w:tabs>
        <w:tab w:val="clear" w:pos="4536"/>
        <w:tab w:val="clear" w:pos="9072"/>
        <w:tab w:val="left" w:pos="4253"/>
        <w:tab w:val="left" w:pos="5103"/>
        <w:tab w:val="left" w:pos="5954"/>
        <w:tab w:val="left" w:pos="6804"/>
      </w:tabs>
      <w:spacing w:after="600" w:line="280" w:lineRule="exact"/>
      <w:outlineLvl w:val="0"/>
    </w:pPr>
    <w:rPr>
      <w:rFonts w:cs="Times New Roman"/>
      <w:sz w:val="24"/>
      <w:szCs w:val="24"/>
      <w:lang w:val="en-GB" w:eastAsia="en-GB" w:bidi="en-GB"/>
    </w:rPr>
  </w:style>
  <w:style w:type="paragraph" w:styleId="berschrift2">
    <w:name w:val="heading 2"/>
    <w:basedOn w:val="Standard"/>
    <w:next w:val="Standard"/>
    <w:link w:val="berschrift2Zchn"/>
    <w:semiHidden/>
    <w:unhideWhenUsed/>
    <w:qFormat/>
    <w:rsid w:val="008E4A5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semiHidden/>
    <w:unhideWhenUsed/>
    <w:qFormat/>
    <w:rsid w:val="008507A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har, Char Char Char Cha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customStyle="1" w:styleId="Fliesstext">
    <w:name w:val="Fliesstext"/>
    <w:basedOn w:val="Standard"/>
  </w:style>
  <w:style w:type="paragraph" w:styleId="Verzeichnis1">
    <w:name w:val="toc 1"/>
    <w:basedOn w:val="Standard"/>
    <w:next w:val="Standard"/>
    <w:autoRedefine/>
    <w:semiHidden/>
    <w:pPr>
      <w:tabs>
        <w:tab w:val="right" w:leader="dot" w:pos="420"/>
        <w:tab w:val="left" w:pos="1316"/>
      </w:tabs>
    </w:pPr>
    <w:rPr>
      <w:szCs w:val="24"/>
    </w:rPr>
  </w:style>
  <w:style w:type="paragraph" w:styleId="Sprechblasentext">
    <w:name w:val="Balloon Text"/>
    <w:basedOn w:val="Standard"/>
    <w:link w:val="SprechblasentextZchn"/>
    <w:rsid w:val="00745B3E"/>
    <w:rPr>
      <w:rFonts w:ascii="Tahoma" w:hAnsi="Tahoma" w:cs="Tahoma"/>
      <w:sz w:val="16"/>
      <w:szCs w:val="16"/>
    </w:rPr>
  </w:style>
  <w:style w:type="character" w:customStyle="1" w:styleId="SprechblasentextZchn">
    <w:name w:val="Sprechblasentext Zchn"/>
    <w:basedOn w:val="Absatz-Standardschriftart"/>
    <w:link w:val="Sprechblasentext"/>
    <w:rsid w:val="00745B3E"/>
    <w:rPr>
      <w:rFonts w:ascii="Tahoma" w:hAnsi="Tahoma" w:cs="Tahoma"/>
      <w:sz w:val="16"/>
      <w:szCs w:val="16"/>
      <w:lang w:eastAsia="en-US"/>
    </w:rPr>
  </w:style>
  <w:style w:type="character" w:customStyle="1" w:styleId="KopfzeileZchn">
    <w:name w:val="Kopfzeile Zchn"/>
    <w:aliases w:val=" Char Zchn, Char Char Char Char Zchn"/>
    <w:basedOn w:val="Absatz-Standardschriftart"/>
    <w:link w:val="Kopfzeile"/>
    <w:rsid w:val="002D5E34"/>
    <w:rPr>
      <w:rFonts w:ascii="Arial" w:hAnsi="Arial"/>
      <w:sz w:val="22"/>
      <w:lang w:eastAsia="en-US"/>
    </w:rPr>
  </w:style>
  <w:style w:type="character" w:styleId="Kommentarzeichen">
    <w:name w:val="annotation reference"/>
    <w:basedOn w:val="Absatz-Standardschriftart"/>
    <w:uiPriority w:val="99"/>
    <w:rsid w:val="009475B3"/>
    <w:rPr>
      <w:sz w:val="16"/>
      <w:szCs w:val="16"/>
    </w:rPr>
  </w:style>
  <w:style w:type="paragraph" w:styleId="Kommentartext">
    <w:name w:val="annotation text"/>
    <w:basedOn w:val="Standard"/>
    <w:link w:val="KommentartextZchn"/>
    <w:uiPriority w:val="99"/>
    <w:rsid w:val="009475B3"/>
  </w:style>
  <w:style w:type="character" w:customStyle="1" w:styleId="KommentartextZchn">
    <w:name w:val="Kommentartext Zchn"/>
    <w:basedOn w:val="Absatz-Standardschriftart"/>
    <w:link w:val="Kommentartext"/>
    <w:uiPriority w:val="99"/>
    <w:rsid w:val="009475B3"/>
    <w:rPr>
      <w:rFonts w:ascii="Arial" w:hAnsi="Arial"/>
      <w:lang w:eastAsia="en-US"/>
    </w:rPr>
  </w:style>
  <w:style w:type="paragraph" w:styleId="Kommentarthema">
    <w:name w:val="annotation subject"/>
    <w:basedOn w:val="Kommentartext"/>
    <w:next w:val="Kommentartext"/>
    <w:link w:val="KommentarthemaZchn"/>
    <w:rsid w:val="009475B3"/>
    <w:rPr>
      <w:b/>
      <w:bCs/>
    </w:rPr>
  </w:style>
  <w:style w:type="character" w:customStyle="1" w:styleId="KommentarthemaZchn">
    <w:name w:val="Kommentarthema Zchn"/>
    <w:basedOn w:val="KommentartextZchn"/>
    <w:link w:val="Kommentarthema"/>
    <w:rsid w:val="009475B3"/>
    <w:rPr>
      <w:rFonts w:ascii="Arial" w:hAnsi="Arial"/>
      <w:b/>
      <w:bCs/>
      <w:lang w:eastAsia="en-US"/>
    </w:rPr>
  </w:style>
  <w:style w:type="character" w:styleId="Hyperlink">
    <w:name w:val="Hyperlink"/>
    <w:basedOn w:val="Absatz-Standardschriftart"/>
    <w:rsid w:val="00120AF2"/>
    <w:rPr>
      <w:color w:val="0000FF" w:themeColor="hyperlink"/>
      <w:u w:val="single"/>
    </w:rPr>
  </w:style>
  <w:style w:type="character" w:styleId="Fett">
    <w:name w:val="Strong"/>
    <w:aliases w:val="Boilerplate"/>
    <w:uiPriority w:val="22"/>
    <w:qFormat/>
    <w:rsid w:val="00055A5C"/>
    <w:rPr>
      <w:rFonts w:ascii="Arial" w:hAnsi="Arial"/>
      <w:color w:val="auto"/>
      <w:sz w:val="16"/>
    </w:rPr>
  </w:style>
  <w:style w:type="paragraph" w:styleId="KeinLeerraum">
    <w:name w:val="No Spacing"/>
    <w:aliases w:val="Dachzeile"/>
    <w:basedOn w:val="Standard"/>
    <w:uiPriority w:val="1"/>
    <w:qFormat/>
    <w:rsid w:val="00574A06"/>
    <w:pPr>
      <w:spacing w:before="840" w:after="0" w:line="360" w:lineRule="auto"/>
    </w:pPr>
    <w:rPr>
      <w:b/>
      <w:sz w:val="24"/>
      <w:lang w:val="en-GB" w:eastAsia="en-GB" w:bidi="en-GB"/>
    </w:rPr>
  </w:style>
  <w:style w:type="character" w:customStyle="1" w:styleId="berschrift1Zchn">
    <w:name w:val="Überschrift 1 Zchn"/>
    <w:aliases w:val="Schlagzeile Zchn"/>
    <w:basedOn w:val="Absatz-Standardschriftart"/>
    <w:link w:val="berschrift1"/>
    <w:rsid w:val="00574A06"/>
    <w:rPr>
      <w:rFonts w:ascii="Arial" w:hAnsi="Arial"/>
      <w:sz w:val="24"/>
      <w:szCs w:val="24"/>
      <w:lang w:val="en-GB" w:eastAsia="en-GB" w:bidi="en-GB"/>
    </w:rPr>
  </w:style>
  <w:style w:type="character" w:styleId="Hervorhebung">
    <w:name w:val="Emphasis"/>
    <w:aliases w:val="Ort/Datum"/>
    <w:qFormat/>
    <w:rsid w:val="00574A06"/>
    <w:rPr>
      <w:lang w:val="en-GB" w:eastAsia="en-GB" w:bidi="en-GB"/>
    </w:rPr>
  </w:style>
  <w:style w:type="paragraph" w:styleId="Titel">
    <w:name w:val="Title"/>
    <w:aliases w:val="Lead"/>
    <w:basedOn w:val="Kopfzeile"/>
    <w:next w:val="Standard"/>
    <w:link w:val="TitelZchn"/>
    <w:qFormat/>
    <w:rsid w:val="00AB7E1B"/>
    <w:rPr>
      <w:b/>
      <w:lang w:val="de-CH"/>
    </w:rPr>
  </w:style>
  <w:style w:type="character" w:customStyle="1" w:styleId="TitelZchn">
    <w:name w:val="Titel Zchn"/>
    <w:aliases w:val="Lead Zchn"/>
    <w:basedOn w:val="Absatz-Standardschriftart"/>
    <w:link w:val="Titel"/>
    <w:rsid w:val="00AB7E1B"/>
    <w:rPr>
      <w:rFonts w:ascii="Arial" w:hAnsi="Arial" w:cs="Arial"/>
      <w:b/>
      <w:szCs w:val="22"/>
      <w:lang w:val="de-CH"/>
    </w:rPr>
  </w:style>
  <w:style w:type="paragraph" w:styleId="Zitat">
    <w:name w:val="Quote"/>
    <w:aliases w:val="BU"/>
    <w:basedOn w:val="Standard"/>
    <w:next w:val="Standard"/>
    <w:link w:val="ZitatZchn"/>
    <w:uiPriority w:val="29"/>
    <w:qFormat/>
    <w:rsid w:val="00C0638B"/>
    <w:pPr>
      <w:spacing w:after="0"/>
    </w:pPr>
    <w:rPr>
      <w:lang w:val="de-CH" w:eastAsia="de-CH" w:bidi="ar-SA"/>
    </w:rPr>
  </w:style>
  <w:style w:type="character" w:customStyle="1" w:styleId="ZitatZchn">
    <w:name w:val="Zitat Zchn"/>
    <w:aliases w:val="BU Zchn"/>
    <w:basedOn w:val="Absatz-Standardschriftart"/>
    <w:link w:val="Zitat"/>
    <w:uiPriority w:val="29"/>
    <w:rsid w:val="00C0638B"/>
    <w:rPr>
      <w:rFonts w:ascii="Arial" w:hAnsi="Arial" w:cs="Arial"/>
      <w:szCs w:val="22"/>
      <w:lang w:val="de-CH" w:eastAsia="de-CH" w:bidi="ar-SA"/>
    </w:rPr>
  </w:style>
  <w:style w:type="paragraph" w:styleId="Untertitel">
    <w:name w:val="Subtitle"/>
    <w:aliases w:val="Zwischen Headline"/>
    <w:basedOn w:val="Standard"/>
    <w:next w:val="Standard"/>
    <w:link w:val="UntertitelZchn"/>
    <w:qFormat/>
    <w:rsid w:val="00C0638B"/>
    <w:pPr>
      <w:spacing w:after="0"/>
    </w:pPr>
    <w:rPr>
      <w:b/>
    </w:rPr>
  </w:style>
  <w:style w:type="character" w:customStyle="1" w:styleId="UntertitelZchn">
    <w:name w:val="Untertitel Zchn"/>
    <w:aliases w:val="Zwischen Headline Zchn"/>
    <w:basedOn w:val="Absatz-Standardschriftart"/>
    <w:link w:val="Untertitel"/>
    <w:rsid w:val="00C0638B"/>
    <w:rPr>
      <w:rFonts w:ascii="Arial" w:hAnsi="Arial" w:cs="Arial"/>
      <w:b/>
      <w:szCs w:val="22"/>
      <w:lang w:val="de-CH"/>
    </w:rPr>
  </w:style>
  <w:style w:type="table" w:styleId="Tabellenraster">
    <w:name w:val="Table Grid"/>
    <w:basedOn w:val="NormaleTabelle"/>
    <w:rsid w:val="00AB7E1B"/>
    <w:rPr>
      <w:lang w:val="de-CH" w:eastAsia="de-CH"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aliases w:val="caption,Boilerplate Headline"/>
    <w:basedOn w:val="Zitat"/>
    <w:next w:val="Standard"/>
    <w:link w:val="IntensivesZitatZchn"/>
    <w:uiPriority w:val="30"/>
    <w:qFormat/>
    <w:rsid w:val="00C37712"/>
    <w:pPr>
      <w:spacing w:after="240" w:line="240" w:lineRule="auto"/>
      <w:ind w:left="142" w:right="913"/>
    </w:pPr>
    <w:rPr>
      <w:sz w:val="18"/>
      <w:lang w:val="en-US"/>
    </w:rPr>
  </w:style>
  <w:style w:type="character" w:customStyle="1" w:styleId="IntensivesZitatZchn">
    <w:name w:val="Intensives Zitat Zchn"/>
    <w:aliases w:val="caption Zchn,Boilerplate Headline Zchn"/>
    <w:basedOn w:val="Absatz-Standardschriftart"/>
    <w:link w:val="IntensivesZitat"/>
    <w:uiPriority w:val="30"/>
    <w:rsid w:val="00C37712"/>
    <w:rPr>
      <w:rFonts w:ascii="Arial" w:hAnsi="Arial" w:cs="Arial"/>
      <w:sz w:val="18"/>
      <w:szCs w:val="22"/>
      <w:lang w:eastAsia="de-CH" w:bidi="ar-SA"/>
    </w:rPr>
  </w:style>
  <w:style w:type="character" w:styleId="SchwacherVerweis">
    <w:name w:val="Subtle Reference"/>
    <w:uiPriority w:val="31"/>
    <w:qFormat/>
    <w:rsid w:val="00063A9A"/>
    <w:rPr>
      <w:b/>
      <w:sz w:val="16"/>
      <w:lang w:eastAsia="en-US" w:bidi="en-US"/>
    </w:rPr>
  </w:style>
  <w:style w:type="paragraph" w:customStyle="1" w:styleId="Boilerpatebold">
    <w:name w:val="Boilerpate bold"/>
    <w:basedOn w:val="Standard"/>
    <w:autoRedefine/>
    <w:qFormat/>
    <w:rsid w:val="00055A5C"/>
    <w:pPr>
      <w:spacing w:after="0" w:line="240" w:lineRule="auto"/>
    </w:pPr>
    <w:rPr>
      <w:b/>
      <w:sz w:val="16"/>
    </w:rPr>
  </w:style>
  <w:style w:type="character" w:customStyle="1" w:styleId="normaltextrun">
    <w:name w:val="normaltextrun"/>
    <w:basedOn w:val="Absatz-Standardschriftart"/>
    <w:rsid w:val="004617DC"/>
  </w:style>
  <w:style w:type="paragraph" w:styleId="Listenabsatz">
    <w:name w:val="List Paragraph"/>
    <w:basedOn w:val="Standard"/>
    <w:uiPriority w:val="34"/>
    <w:qFormat/>
    <w:rsid w:val="004617DC"/>
    <w:pPr>
      <w:spacing w:after="160" w:line="259" w:lineRule="auto"/>
      <w:ind w:left="720"/>
      <w:contextualSpacing/>
    </w:pPr>
    <w:rPr>
      <w:rFonts w:asciiTheme="minorHAnsi" w:eastAsiaTheme="minorHAnsi" w:hAnsiTheme="minorHAnsi" w:cstheme="minorBidi"/>
      <w:sz w:val="22"/>
      <w:lang w:val="de-CH" w:bidi="ar-SA"/>
    </w:rPr>
  </w:style>
  <w:style w:type="character" w:styleId="NichtaufgelsteErwhnung">
    <w:name w:val="Unresolved Mention"/>
    <w:basedOn w:val="Absatz-Standardschriftart"/>
    <w:uiPriority w:val="99"/>
    <w:semiHidden/>
    <w:unhideWhenUsed/>
    <w:rsid w:val="00BC7CAE"/>
    <w:rPr>
      <w:color w:val="605E5C"/>
      <w:shd w:val="clear" w:color="auto" w:fill="E1DFDD"/>
    </w:rPr>
  </w:style>
  <w:style w:type="character" w:styleId="IntensiveHervorhebung">
    <w:name w:val="Intense Emphasis"/>
    <w:basedOn w:val="Absatz-Standardschriftart"/>
    <w:uiPriority w:val="21"/>
    <w:qFormat/>
    <w:rsid w:val="005E7C1B"/>
    <w:rPr>
      <w:i/>
      <w:iCs/>
      <w:color w:val="4F81BD" w:themeColor="accent1"/>
    </w:rPr>
  </w:style>
  <w:style w:type="paragraph" w:customStyle="1" w:styleId="02Text031TextSubtitle">
    <w:name w:val="02 Text: 03.1 Text Subtitle"/>
    <w:basedOn w:val="Standard"/>
    <w:qFormat/>
    <w:rsid w:val="00B812AF"/>
    <w:pPr>
      <w:spacing w:before="100" w:after="160" w:line="259" w:lineRule="auto"/>
    </w:pPr>
    <w:rPr>
      <w:rFonts w:asciiTheme="minorHAnsi" w:eastAsiaTheme="minorHAnsi" w:hAnsiTheme="minorHAnsi" w:cstheme="minorBidi"/>
      <w:b/>
      <w:color w:val="000000" w:themeColor="text1"/>
      <w:sz w:val="22"/>
      <w:szCs w:val="20"/>
      <w:lang w:val="de-CH" w:bidi="ar-SA"/>
    </w:rPr>
  </w:style>
  <w:style w:type="paragraph" w:customStyle="1" w:styleId="02Text032TextParagraph">
    <w:name w:val="02 Text: 03.2 Text Paragraph"/>
    <w:basedOn w:val="Standard"/>
    <w:qFormat/>
    <w:rsid w:val="00B812AF"/>
    <w:pPr>
      <w:spacing w:after="160" w:line="259" w:lineRule="auto"/>
    </w:pPr>
    <w:rPr>
      <w:rFonts w:asciiTheme="minorHAnsi" w:eastAsiaTheme="minorHAnsi" w:hAnsiTheme="minorHAnsi" w:cstheme="minorBidi"/>
      <w:color w:val="000000" w:themeColor="text1"/>
      <w:sz w:val="22"/>
      <w:lang w:bidi="ar-SA"/>
    </w:rPr>
  </w:style>
  <w:style w:type="character" w:styleId="BesuchterLink">
    <w:name w:val="FollowedHyperlink"/>
    <w:basedOn w:val="Absatz-Standardschriftart"/>
    <w:semiHidden/>
    <w:unhideWhenUsed/>
    <w:rsid w:val="00A708B8"/>
    <w:rPr>
      <w:color w:val="800080" w:themeColor="followedHyperlink"/>
      <w:u w:val="single"/>
    </w:rPr>
  </w:style>
  <w:style w:type="character" w:customStyle="1" w:styleId="eop">
    <w:name w:val="eop"/>
    <w:basedOn w:val="Absatz-Standardschriftart"/>
    <w:rsid w:val="00717B20"/>
  </w:style>
  <w:style w:type="paragraph" w:styleId="berarbeitung">
    <w:name w:val="Revision"/>
    <w:hidden/>
    <w:uiPriority w:val="99"/>
    <w:semiHidden/>
    <w:rsid w:val="002E0E8F"/>
    <w:rPr>
      <w:rFonts w:ascii="Arial" w:hAnsi="Arial" w:cs="Arial"/>
      <w:szCs w:val="22"/>
    </w:rPr>
  </w:style>
  <w:style w:type="paragraph" w:styleId="Funotentext">
    <w:name w:val="footnote text"/>
    <w:basedOn w:val="Standard"/>
    <w:link w:val="FunotentextZchn"/>
    <w:semiHidden/>
    <w:unhideWhenUsed/>
    <w:rsid w:val="00D66077"/>
    <w:pPr>
      <w:spacing w:after="0" w:line="240" w:lineRule="auto"/>
    </w:pPr>
    <w:rPr>
      <w:szCs w:val="20"/>
    </w:rPr>
  </w:style>
  <w:style w:type="character" w:customStyle="1" w:styleId="FunotentextZchn">
    <w:name w:val="Fußnotentext Zchn"/>
    <w:basedOn w:val="Absatz-Standardschriftart"/>
    <w:link w:val="Funotentext"/>
    <w:semiHidden/>
    <w:rsid w:val="00D66077"/>
    <w:rPr>
      <w:rFonts w:ascii="Arial" w:hAnsi="Arial" w:cs="Arial"/>
    </w:rPr>
  </w:style>
  <w:style w:type="character" w:styleId="Funotenzeichen">
    <w:name w:val="footnote reference"/>
    <w:basedOn w:val="Absatz-Standardschriftart"/>
    <w:semiHidden/>
    <w:unhideWhenUsed/>
    <w:rsid w:val="00D66077"/>
    <w:rPr>
      <w:vertAlign w:val="superscript"/>
    </w:rPr>
  </w:style>
  <w:style w:type="character" w:customStyle="1" w:styleId="berschrift2Zchn">
    <w:name w:val="Überschrift 2 Zchn"/>
    <w:basedOn w:val="Absatz-Standardschriftart"/>
    <w:link w:val="berschrift2"/>
    <w:semiHidden/>
    <w:rsid w:val="008E4A52"/>
    <w:rPr>
      <w:rFonts w:asciiTheme="majorHAnsi" w:eastAsiaTheme="majorEastAsia" w:hAnsiTheme="majorHAnsi" w:cstheme="majorBidi"/>
      <w:color w:val="365F91" w:themeColor="accent1" w:themeShade="BF"/>
      <w:sz w:val="26"/>
      <w:szCs w:val="26"/>
    </w:rPr>
  </w:style>
  <w:style w:type="character" w:customStyle="1" w:styleId="berschrift3Zchn">
    <w:name w:val="Überschrift 3 Zchn"/>
    <w:basedOn w:val="Absatz-Standardschriftart"/>
    <w:link w:val="berschrift3"/>
    <w:semiHidden/>
    <w:rsid w:val="008507A9"/>
    <w:rPr>
      <w:rFonts w:asciiTheme="majorHAnsi" w:eastAsiaTheme="majorEastAsia" w:hAnsiTheme="majorHAnsi" w:cstheme="majorBidi"/>
      <w:color w:val="243F60" w:themeColor="accent1" w:themeShade="7F"/>
      <w:sz w:val="24"/>
      <w:szCs w:val="24"/>
    </w:rPr>
  </w:style>
  <w:style w:type="character" w:styleId="Erwhnung">
    <w:name w:val="Mention"/>
    <w:basedOn w:val="Absatz-Standardschriftart"/>
    <w:uiPriority w:val="99"/>
    <w:unhideWhenUsed/>
    <w:rsid w:val="00DD3C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5398022">
      <w:bodyDiv w:val="1"/>
      <w:marLeft w:val="0"/>
      <w:marRight w:val="0"/>
      <w:marTop w:val="0"/>
      <w:marBottom w:val="0"/>
      <w:divBdr>
        <w:top w:val="none" w:sz="0" w:space="0" w:color="auto"/>
        <w:left w:val="none" w:sz="0" w:space="0" w:color="auto"/>
        <w:bottom w:val="none" w:sz="0" w:space="0" w:color="auto"/>
        <w:right w:val="none" w:sz="0" w:space="0" w:color="auto"/>
      </w:divBdr>
    </w:div>
    <w:div w:id="219755032">
      <w:bodyDiv w:val="1"/>
      <w:marLeft w:val="0"/>
      <w:marRight w:val="0"/>
      <w:marTop w:val="0"/>
      <w:marBottom w:val="0"/>
      <w:divBdr>
        <w:top w:val="none" w:sz="0" w:space="0" w:color="auto"/>
        <w:left w:val="none" w:sz="0" w:space="0" w:color="auto"/>
        <w:bottom w:val="none" w:sz="0" w:space="0" w:color="auto"/>
        <w:right w:val="none" w:sz="0" w:space="0" w:color="auto"/>
      </w:divBdr>
    </w:div>
    <w:div w:id="310673036">
      <w:bodyDiv w:val="1"/>
      <w:marLeft w:val="0"/>
      <w:marRight w:val="0"/>
      <w:marTop w:val="0"/>
      <w:marBottom w:val="0"/>
      <w:divBdr>
        <w:top w:val="none" w:sz="0" w:space="0" w:color="auto"/>
        <w:left w:val="none" w:sz="0" w:space="0" w:color="auto"/>
        <w:bottom w:val="none" w:sz="0" w:space="0" w:color="auto"/>
        <w:right w:val="none" w:sz="0" w:space="0" w:color="auto"/>
      </w:divBdr>
    </w:div>
    <w:div w:id="1217820665">
      <w:bodyDiv w:val="1"/>
      <w:marLeft w:val="0"/>
      <w:marRight w:val="0"/>
      <w:marTop w:val="0"/>
      <w:marBottom w:val="0"/>
      <w:divBdr>
        <w:top w:val="none" w:sz="0" w:space="0" w:color="auto"/>
        <w:left w:val="none" w:sz="0" w:space="0" w:color="auto"/>
        <w:bottom w:val="none" w:sz="0" w:space="0" w:color="auto"/>
        <w:right w:val="none" w:sz="0" w:space="0" w:color="auto"/>
      </w:divBdr>
    </w:div>
    <w:div w:id="1540126529">
      <w:bodyDiv w:val="1"/>
      <w:marLeft w:val="0"/>
      <w:marRight w:val="0"/>
      <w:marTop w:val="0"/>
      <w:marBottom w:val="0"/>
      <w:divBdr>
        <w:top w:val="none" w:sz="0" w:space="0" w:color="auto"/>
        <w:left w:val="none" w:sz="0" w:space="0" w:color="auto"/>
        <w:bottom w:val="none" w:sz="0" w:space="0" w:color="auto"/>
        <w:right w:val="none" w:sz="0" w:space="0" w:color="auto"/>
      </w:divBdr>
    </w:div>
    <w:div w:id="1574048613">
      <w:bodyDiv w:val="1"/>
      <w:marLeft w:val="0"/>
      <w:marRight w:val="0"/>
      <w:marTop w:val="0"/>
      <w:marBottom w:val="0"/>
      <w:divBdr>
        <w:top w:val="none" w:sz="0" w:space="0" w:color="auto"/>
        <w:left w:val="none" w:sz="0" w:space="0" w:color="auto"/>
        <w:bottom w:val="none" w:sz="0" w:space="0" w:color="auto"/>
        <w:right w:val="none" w:sz="0" w:space="0" w:color="auto"/>
      </w:divBdr>
      <w:divsChild>
        <w:div w:id="55248879">
          <w:marLeft w:val="0"/>
          <w:marRight w:val="0"/>
          <w:marTop w:val="0"/>
          <w:marBottom w:val="0"/>
          <w:divBdr>
            <w:top w:val="none" w:sz="0" w:space="0" w:color="auto"/>
            <w:left w:val="none" w:sz="0" w:space="0" w:color="auto"/>
            <w:bottom w:val="none" w:sz="0" w:space="0" w:color="auto"/>
            <w:right w:val="none" w:sz="0" w:space="0" w:color="auto"/>
          </w:divBdr>
        </w:div>
        <w:div w:id="66077366">
          <w:marLeft w:val="0"/>
          <w:marRight w:val="0"/>
          <w:marTop w:val="0"/>
          <w:marBottom w:val="0"/>
          <w:divBdr>
            <w:top w:val="none" w:sz="0" w:space="0" w:color="auto"/>
            <w:left w:val="none" w:sz="0" w:space="0" w:color="auto"/>
            <w:bottom w:val="none" w:sz="0" w:space="0" w:color="auto"/>
            <w:right w:val="none" w:sz="0" w:space="0" w:color="auto"/>
          </w:divBdr>
        </w:div>
        <w:div w:id="439840909">
          <w:marLeft w:val="0"/>
          <w:marRight w:val="0"/>
          <w:marTop w:val="0"/>
          <w:marBottom w:val="0"/>
          <w:divBdr>
            <w:top w:val="none" w:sz="0" w:space="0" w:color="auto"/>
            <w:left w:val="none" w:sz="0" w:space="0" w:color="auto"/>
            <w:bottom w:val="none" w:sz="0" w:space="0" w:color="auto"/>
            <w:right w:val="none" w:sz="0" w:space="0" w:color="auto"/>
          </w:divBdr>
        </w:div>
        <w:div w:id="516038630">
          <w:marLeft w:val="0"/>
          <w:marRight w:val="0"/>
          <w:marTop w:val="0"/>
          <w:marBottom w:val="0"/>
          <w:divBdr>
            <w:top w:val="none" w:sz="0" w:space="0" w:color="auto"/>
            <w:left w:val="none" w:sz="0" w:space="0" w:color="auto"/>
            <w:bottom w:val="none" w:sz="0" w:space="0" w:color="auto"/>
            <w:right w:val="none" w:sz="0" w:space="0" w:color="auto"/>
          </w:divBdr>
        </w:div>
        <w:div w:id="1408114593">
          <w:marLeft w:val="0"/>
          <w:marRight w:val="0"/>
          <w:marTop w:val="0"/>
          <w:marBottom w:val="0"/>
          <w:divBdr>
            <w:top w:val="none" w:sz="0" w:space="0" w:color="auto"/>
            <w:left w:val="none" w:sz="0" w:space="0" w:color="auto"/>
            <w:bottom w:val="none" w:sz="0" w:space="0" w:color="auto"/>
            <w:right w:val="none" w:sz="0" w:space="0" w:color="auto"/>
          </w:divBdr>
        </w:div>
        <w:div w:id="1425297012">
          <w:marLeft w:val="0"/>
          <w:marRight w:val="0"/>
          <w:marTop w:val="0"/>
          <w:marBottom w:val="0"/>
          <w:divBdr>
            <w:top w:val="none" w:sz="0" w:space="0" w:color="auto"/>
            <w:left w:val="none" w:sz="0" w:space="0" w:color="auto"/>
            <w:bottom w:val="none" w:sz="0" w:space="0" w:color="auto"/>
            <w:right w:val="none" w:sz="0" w:space="0" w:color="auto"/>
          </w:divBdr>
        </w:div>
        <w:div w:id="1541356187">
          <w:marLeft w:val="0"/>
          <w:marRight w:val="0"/>
          <w:marTop w:val="0"/>
          <w:marBottom w:val="0"/>
          <w:divBdr>
            <w:top w:val="none" w:sz="0" w:space="0" w:color="auto"/>
            <w:left w:val="none" w:sz="0" w:space="0" w:color="auto"/>
            <w:bottom w:val="none" w:sz="0" w:space="0" w:color="auto"/>
            <w:right w:val="none" w:sz="0" w:space="0" w:color="auto"/>
          </w:divBdr>
        </w:div>
        <w:div w:id="1741517366">
          <w:marLeft w:val="0"/>
          <w:marRight w:val="0"/>
          <w:marTop w:val="0"/>
          <w:marBottom w:val="0"/>
          <w:divBdr>
            <w:top w:val="none" w:sz="0" w:space="0" w:color="auto"/>
            <w:left w:val="none" w:sz="0" w:space="0" w:color="auto"/>
            <w:bottom w:val="none" w:sz="0" w:space="0" w:color="auto"/>
            <w:right w:val="none" w:sz="0" w:space="0" w:color="auto"/>
          </w:divBdr>
        </w:div>
        <w:div w:id="1982615440">
          <w:marLeft w:val="0"/>
          <w:marRight w:val="0"/>
          <w:marTop w:val="0"/>
          <w:marBottom w:val="0"/>
          <w:divBdr>
            <w:top w:val="none" w:sz="0" w:space="0" w:color="auto"/>
            <w:left w:val="none" w:sz="0" w:space="0" w:color="auto"/>
            <w:bottom w:val="none" w:sz="0" w:space="0" w:color="auto"/>
            <w:right w:val="none" w:sz="0" w:space="0" w:color="auto"/>
          </w:divBdr>
        </w:div>
        <w:div w:id="2009012799">
          <w:marLeft w:val="0"/>
          <w:marRight w:val="0"/>
          <w:marTop w:val="0"/>
          <w:marBottom w:val="0"/>
          <w:divBdr>
            <w:top w:val="none" w:sz="0" w:space="0" w:color="auto"/>
            <w:left w:val="none" w:sz="0" w:space="0" w:color="auto"/>
            <w:bottom w:val="none" w:sz="0" w:space="0" w:color="auto"/>
            <w:right w:val="none" w:sz="0" w:space="0" w:color="auto"/>
          </w:divBdr>
        </w:div>
        <w:div w:id="2102724623">
          <w:marLeft w:val="0"/>
          <w:marRight w:val="0"/>
          <w:marTop w:val="0"/>
          <w:marBottom w:val="0"/>
          <w:divBdr>
            <w:top w:val="none" w:sz="0" w:space="0" w:color="auto"/>
            <w:left w:val="none" w:sz="0" w:space="0" w:color="auto"/>
            <w:bottom w:val="none" w:sz="0" w:space="0" w:color="auto"/>
            <w:right w:val="none" w:sz="0" w:space="0" w:color="auto"/>
          </w:divBdr>
        </w:div>
      </w:divsChild>
    </w:div>
    <w:div w:id="1691686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89">
          <w:marLeft w:val="0"/>
          <w:marRight w:val="0"/>
          <w:marTop w:val="0"/>
          <w:marBottom w:val="0"/>
          <w:divBdr>
            <w:top w:val="none" w:sz="0" w:space="0" w:color="auto"/>
            <w:left w:val="none" w:sz="0" w:space="0" w:color="auto"/>
            <w:bottom w:val="none" w:sz="0" w:space="0" w:color="auto"/>
            <w:right w:val="none" w:sz="0" w:space="0" w:color="auto"/>
          </w:divBdr>
        </w:div>
      </w:divsChild>
    </w:div>
    <w:div w:id="1740012883">
      <w:bodyDiv w:val="1"/>
      <w:marLeft w:val="0"/>
      <w:marRight w:val="0"/>
      <w:marTop w:val="0"/>
      <w:marBottom w:val="0"/>
      <w:divBdr>
        <w:top w:val="none" w:sz="0" w:space="0" w:color="auto"/>
        <w:left w:val="none" w:sz="0" w:space="0" w:color="auto"/>
        <w:bottom w:val="none" w:sz="0" w:space="0" w:color="auto"/>
        <w:right w:val="none" w:sz="0" w:space="0" w:color="auto"/>
      </w:divBdr>
    </w:div>
    <w:div w:id="1827697032">
      <w:bodyDiv w:val="1"/>
      <w:marLeft w:val="0"/>
      <w:marRight w:val="0"/>
      <w:marTop w:val="0"/>
      <w:marBottom w:val="0"/>
      <w:divBdr>
        <w:top w:val="none" w:sz="0" w:space="0" w:color="auto"/>
        <w:left w:val="none" w:sz="0" w:space="0" w:color="auto"/>
        <w:bottom w:val="none" w:sz="0" w:space="0" w:color="auto"/>
        <w:right w:val="none" w:sz="0" w:space="0" w:color="auto"/>
      </w:divBdr>
      <w:divsChild>
        <w:div w:id="1462921633">
          <w:marLeft w:val="0"/>
          <w:marRight w:val="0"/>
          <w:marTop w:val="0"/>
          <w:marBottom w:val="0"/>
          <w:divBdr>
            <w:top w:val="none" w:sz="0" w:space="0" w:color="auto"/>
            <w:left w:val="none" w:sz="0" w:space="0" w:color="auto"/>
            <w:bottom w:val="none" w:sz="0" w:space="0" w:color="auto"/>
            <w:right w:val="none" w:sz="0" w:space="0" w:color="auto"/>
          </w:divBdr>
        </w:div>
        <w:div w:id="1948733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eol\Desktop\Template%20Press%20Releas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59efd25-d2e3-4729-85b5-54e358c4dbcf">
      <UserInfo>
        <DisplayName>00008 Members</DisplayName>
        <AccountId>7</AccountId>
        <AccountType/>
      </UserInfo>
    </SharedWithUsers>
    <TaxCatchAll xmlns="e59efd25-d2e3-4729-85b5-54e358c4dbcf" xsi:nil="true"/>
    <lcf76f155ced4ddcb4097134ff3c332f xmlns="a881e725-481a-4aca-9717-81a5e1f4fa4c">
      <Terms xmlns="http://schemas.microsoft.com/office/infopath/2007/PartnerControls"/>
    </lcf76f155ced4ddcb4097134ff3c332f>
    <Kommentar xmlns="a881e725-481a-4aca-9717-81a5e1f4fa4c" xsi:nil="true"/>
    <Metas_x003f_ xmlns="a881e725-481a-4aca-9717-81a5e1f4fa4c" xsi:nil="true"/>
    <KeywordsBild_x002f_Video xmlns="a881e725-481a-4aca-9717-81a5e1f4fa4c" xsi:nil="true"/>
    <Bildrechte xmlns="a881e725-481a-4aca-9717-81a5e1f4fa4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509AA38055B7F4C88C30D788E901AD1" ma:contentTypeVersion="24" ma:contentTypeDescription="Ein neues Dokument erstellen." ma:contentTypeScope="" ma:versionID="2704071d02dd5843b109443263bc5997">
  <xsd:schema xmlns:xsd="http://www.w3.org/2001/XMLSchema" xmlns:xs="http://www.w3.org/2001/XMLSchema" xmlns:p="http://schemas.microsoft.com/office/2006/metadata/properties" xmlns:ns2="a881e725-481a-4aca-9717-81a5e1f4fa4c" xmlns:ns3="e59efd25-d2e3-4729-85b5-54e358c4dbcf" targetNamespace="http://schemas.microsoft.com/office/2006/metadata/properties" ma:root="true" ma:fieldsID="80fd570612e249e1003a03c90a3c1d60" ns2:_="" ns3:_="">
    <xsd:import namespace="a881e725-481a-4aca-9717-81a5e1f4fa4c"/>
    <xsd:import namespace="e59efd25-d2e3-4729-85b5-54e358c4db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Bildrechte" minOccurs="0"/>
                <xsd:element ref="ns2:KeywordsBild_x002f_Video" minOccurs="0"/>
                <xsd:element ref="ns2:Kommentar" minOccurs="0"/>
                <xsd:element ref="ns2:MediaServiceLocation" minOccurs="0"/>
                <xsd:element ref="ns2:MediaLengthInSeconds" minOccurs="0"/>
                <xsd:element ref="ns3:SharedWithUsers" minOccurs="0"/>
                <xsd:element ref="ns3:SharedWithDetails" minOccurs="0"/>
                <xsd:element ref="ns2:Metas_x003f_"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1e725-481a-4aca-9717-81a5e1f4f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Bildrechte" ma:index="17" nillable="true" ma:displayName="Bildrechte" ma:format="Dropdown" ma:internalName="Bildrechte">
      <xsd:simpleType>
        <xsd:restriction base="dms:Note">
          <xsd:maxLength value="255"/>
        </xsd:restriction>
      </xsd:simpleType>
    </xsd:element>
    <xsd:element name="KeywordsBild_x002f_Video" ma:index="18" nillable="true" ma:displayName="Keywords Bild/Video" ma:format="Dropdown" ma:internalName="KeywordsBild_x002f_Video">
      <xsd:simpleType>
        <xsd:restriction base="dms:Note">
          <xsd:maxLength value="255"/>
        </xsd:restriction>
      </xsd:simpleType>
    </xsd:element>
    <xsd:element name="Kommentar" ma:index="19" nillable="true" ma:displayName="Kommentar" ma:format="Dropdown" ma:internalName="Kommentar">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tas_x003f_" ma:index="24" nillable="true" ma:displayName="Metas?" ma:format="Dropdown" ma:internalName="Metas_x003f_">
      <xsd:simpleType>
        <xsd:restriction base="dms:Choice">
          <xsd:enumeration value="ja"/>
        </xsd:restriction>
      </xsd:simpleType>
    </xsd:element>
    <xsd:element name="lcf76f155ced4ddcb4097134ff3c332f" ma:index="26" nillable="true" ma:taxonomy="true" ma:internalName="lcf76f155ced4ddcb4097134ff3c332f" ma:taxonomyFieldName="MediaServiceImageTags" ma:displayName="Bildmarkierungen" ma:readOnly="false" ma:fieldId="{5cf76f15-5ced-4ddc-b409-7134ff3c332f}" ma:taxonomyMulti="true" ma:sspId="98201f79-bc7b-4960-b5ee-f9b0f1a178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efd25-d2e3-4729-85b5-54e358c4dbcf"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7" nillable="true" ma:displayName="Taxonomy Catch All Column" ma:hidden="true" ma:list="{4e949e9b-9dbe-44af-b8be-ac33724cd8c0}" ma:internalName="TaxCatchAll" ma:showField="CatchAllData" ma:web="e59efd25-d2e3-4729-85b5-54e358c4d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27F21-875E-4187-A7C9-572A0E20D36D}">
  <ds:schemaRefs>
    <ds:schemaRef ds:uri="http://schemas.microsoft.com/office/2006/metadata/properties"/>
    <ds:schemaRef ds:uri="http://schemas.microsoft.com/office/infopath/2007/PartnerControls"/>
    <ds:schemaRef ds:uri="e59efd25-d2e3-4729-85b5-54e358c4dbcf"/>
    <ds:schemaRef ds:uri="a881e725-481a-4aca-9717-81a5e1f4fa4c"/>
  </ds:schemaRefs>
</ds:datastoreItem>
</file>

<file path=customXml/itemProps2.xml><?xml version="1.0" encoding="utf-8"?>
<ds:datastoreItem xmlns:ds="http://schemas.openxmlformats.org/officeDocument/2006/customXml" ds:itemID="{0A3F3984-0071-4517-8A6F-88AF90A11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1e725-481a-4aca-9717-81a5e1f4fa4c"/>
    <ds:schemaRef ds:uri="e59efd25-d2e3-4729-85b5-54e358c4d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5EB259-E882-415B-8F62-2851180CC16E}">
  <ds:schemaRefs>
    <ds:schemaRef ds:uri="http://schemas.microsoft.com/sharepoint/v3/contenttype/forms"/>
  </ds:schemaRefs>
</ds:datastoreItem>
</file>

<file path=customXml/itemProps4.xml><?xml version="1.0" encoding="utf-8"?>
<ds:datastoreItem xmlns:ds="http://schemas.openxmlformats.org/officeDocument/2006/customXml" ds:itemID="{CEE2A48E-9A69-46D8-ABF2-35DA28C1A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C:\Users\greol\Desktop\Template Press Release.dotx</Template>
  <TotalTime>0</TotalTime>
  <Pages>5</Pages>
  <Words>947</Words>
  <Characters>6820</Characters>
  <Application>Microsoft Office Word</Application>
  <DocSecurity>0</DocSecurity>
  <Lines>151</Lines>
  <Paragraphs>50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7717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Annibale Picicci</cp:lastModifiedBy>
  <cp:revision>449</cp:revision>
  <cp:lastPrinted>2024-11-28T12:23:00Z</cp:lastPrinted>
  <dcterms:created xsi:type="dcterms:W3CDTF">2025-12-05T09:25:00Z</dcterms:created>
  <dcterms:modified xsi:type="dcterms:W3CDTF">2026-06-24T08:50:00Z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3d9081-ff0c-403e-9495-6ce7896734ce_Enabled">
    <vt:lpwstr>true</vt:lpwstr>
  </property>
  <property fmtid="{D5CDD505-2E9C-101B-9397-08002B2CF9AE}" pid="3" name="MSIP_Label_583d9081-ff0c-403e-9495-6ce7896734ce_SetDate">
    <vt:lpwstr>2021-04-16T10:36:42Z</vt:lpwstr>
  </property>
  <property fmtid="{D5CDD505-2E9C-101B-9397-08002B2CF9AE}" pid="4" name="MSIP_Label_583d9081-ff0c-403e-9495-6ce7896734ce_Method">
    <vt:lpwstr>Standard</vt:lpwstr>
  </property>
  <property fmtid="{D5CDD505-2E9C-101B-9397-08002B2CF9AE}" pid="5" name="MSIP_Label_583d9081-ff0c-403e-9495-6ce7896734ce_Name">
    <vt:lpwstr>583d9081-ff0c-403e-9495-6ce7896734ce</vt:lpwstr>
  </property>
  <property fmtid="{D5CDD505-2E9C-101B-9397-08002B2CF9AE}" pid="6" name="MSIP_Label_583d9081-ff0c-403e-9495-6ce7896734ce_SiteId">
    <vt:lpwstr>49c79685-7e11-437a-bb25-eba58fc041f5</vt:lpwstr>
  </property>
  <property fmtid="{D5CDD505-2E9C-101B-9397-08002B2CF9AE}" pid="7" name="MSIP_Label_583d9081-ff0c-403e-9495-6ce7896734ce_ActionId">
    <vt:lpwstr>ae89afea-38cf-4e6f-90a7-bd8cb8d465cd</vt:lpwstr>
  </property>
  <property fmtid="{D5CDD505-2E9C-101B-9397-08002B2CF9AE}" pid="8" name="MSIP_Label_583d9081-ff0c-403e-9495-6ce7896734ce_ContentBits">
    <vt:lpwstr>0</vt:lpwstr>
  </property>
  <property fmtid="{D5CDD505-2E9C-101B-9397-08002B2CF9AE}" pid="9" name="MediaServiceImageTags">
    <vt:lpwstr/>
  </property>
  <property fmtid="{D5CDD505-2E9C-101B-9397-08002B2CF9AE}" pid="10" name="ContentTypeId">
    <vt:lpwstr>0x0101008509AA38055B7F4C88C30D788E901AD1</vt:lpwstr>
  </property>
</Properties>
</file>